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3353" w:rsidRDefault="00FA33AD">
      <w:pPr>
        <w:pStyle w:val="Body"/>
        <w:jc w:val="center"/>
        <w:rPr>
          <w:rFonts w:hint="eastAsia"/>
        </w:rPr>
      </w:pPr>
      <w:bookmarkStart w:id="0" w:name="_GoBack"/>
      <w:bookmarkEnd w:id="0"/>
      <w:r>
        <w:rPr>
          <w:rFonts w:ascii="Calibri" w:eastAsia="Calibri" w:hAnsi="Calibri" w:cs="Calibri"/>
          <w:b/>
          <w:bCs/>
          <w:sz w:val="26"/>
          <w:szCs w:val="26"/>
          <w:u w:color="000000"/>
        </w:rPr>
        <w:t xml:space="preserve">Teaching and Learning Policy </w:t>
      </w:r>
    </w:p>
    <w:p w:rsidR="004D3353" w:rsidRDefault="004D3353">
      <w:pPr>
        <w:pStyle w:val="Body"/>
        <w:rPr>
          <w:rFonts w:hint="eastAsia"/>
        </w:rPr>
      </w:pPr>
    </w:p>
    <w:p w:rsidR="004D3353" w:rsidRDefault="00FA33AD">
      <w:pPr>
        <w:pStyle w:val="Body"/>
        <w:rPr>
          <w:rFonts w:hint="eastAsia"/>
        </w:rPr>
      </w:pPr>
      <w:r>
        <w:rPr>
          <w:rFonts w:ascii="Arial Narrow" w:eastAsia="Calibri" w:hAnsi="Arial Narrow" w:cs="Calibri"/>
          <w:b/>
          <w:bCs/>
          <w:sz w:val="24"/>
          <w:szCs w:val="24"/>
          <w:u w:val="single" w:color="000000"/>
          <w:lang w:val="fr-FR"/>
        </w:rPr>
        <w:t>Introduction</w:t>
      </w:r>
    </w:p>
    <w:p w:rsidR="004D3353" w:rsidRDefault="004D3353">
      <w:pPr>
        <w:pStyle w:val="Body"/>
        <w:rPr>
          <w:rFonts w:hint="eastAsia"/>
        </w:rPr>
      </w:pPr>
    </w:p>
    <w:p w:rsidR="004D3353" w:rsidRDefault="00FA33AD">
      <w:pPr>
        <w:pStyle w:val="Body"/>
        <w:rPr>
          <w:rFonts w:hint="eastAsia"/>
        </w:rPr>
      </w:pPr>
      <w:r>
        <w:rPr>
          <w:rFonts w:ascii="Arial Narrow" w:eastAsia="Calibri" w:hAnsi="Arial Narrow" w:cs="Calibri"/>
          <w:sz w:val="24"/>
          <w:szCs w:val="24"/>
          <w:u w:color="000000"/>
        </w:rPr>
        <w:t xml:space="preserve">High quality teaching and learning is the core business of </w:t>
      </w:r>
      <w:proofErr w:type="spellStart"/>
      <w:r>
        <w:rPr>
          <w:rFonts w:ascii="Arial Narrow" w:eastAsia="Calibri" w:hAnsi="Arial Narrow" w:cs="Calibri"/>
          <w:sz w:val="24"/>
          <w:szCs w:val="24"/>
          <w:u w:color="000000"/>
        </w:rPr>
        <w:t>Chamberlayne</w:t>
      </w:r>
      <w:proofErr w:type="spellEnd"/>
      <w:r>
        <w:rPr>
          <w:rFonts w:ascii="Arial Narrow" w:eastAsia="Calibri" w:hAnsi="Arial Narrow" w:cs="Calibri"/>
          <w:sz w:val="24"/>
          <w:szCs w:val="24"/>
          <w:u w:color="000000"/>
        </w:rPr>
        <w:t xml:space="preserve"> College for the Arts.  We have a responsibility to ensure that our students have access to the highest quality learning experiences as part of a broad, balanced and challenging curriculum.  A clear focus on the outcomes of our students is essential alongside precise lesson planning, marking and feedback which enables every individual to achieve his or her potential.  As professionals, we must strive to be positive role models for our learners and consistently act with honesty and integrity.  We must be reflective, resilient and perceptive life-long learners ourselves and know our students well so that we can meet their needs and equip them with the knowledge and skills to become successful adults.</w:t>
      </w:r>
    </w:p>
    <w:p w:rsidR="004D3353" w:rsidRDefault="004D3353">
      <w:pPr>
        <w:pStyle w:val="Body"/>
        <w:rPr>
          <w:rFonts w:hint="eastAsia"/>
        </w:rPr>
      </w:pPr>
    </w:p>
    <w:p w:rsidR="004D3353" w:rsidRDefault="00FA33AD">
      <w:pPr>
        <w:pStyle w:val="Body"/>
        <w:rPr>
          <w:rFonts w:hint="eastAsia"/>
        </w:rPr>
      </w:pPr>
      <w:r>
        <w:rPr>
          <w:rFonts w:ascii="Arial Narrow" w:eastAsia="Calibri" w:hAnsi="Arial Narrow" w:cs="Calibri"/>
          <w:sz w:val="24"/>
          <w:szCs w:val="24"/>
          <w:u w:color="000000"/>
        </w:rPr>
        <w:t xml:space="preserve">A number of policies already exist which support and enhance teaching and learning at </w:t>
      </w:r>
      <w:proofErr w:type="spellStart"/>
      <w:r>
        <w:rPr>
          <w:rFonts w:ascii="Arial Narrow" w:eastAsia="Calibri" w:hAnsi="Arial Narrow" w:cs="Calibri"/>
          <w:sz w:val="24"/>
          <w:szCs w:val="24"/>
          <w:u w:color="000000"/>
        </w:rPr>
        <w:t>Chamberlayne</w:t>
      </w:r>
      <w:proofErr w:type="spellEnd"/>
      <w:r>
        <w:rPr>
          <w:rFonts w:ascii="Arial Narrow" w:eastAsia="Calibri" w:hAnsi="Arial Narrow" w:cs="Calibri"/>
          <w:sz w:val="24"/>
          <w:szCs w:val="24"/>
          <w:u w:color="000000"/>
        </w:rPr>
        <w:t>.  These policies should be read alongside this document and will provide more specific detail and guidance in these areas:</w:t>
      </w:r>
    </w:p>
    <w:p w:rsidR="004D3353" w:rsidRDefault="004D3353">
      <w:pPr>
        <w:pStyle w:val="Body"/>
        <w:rPr>
          <w:rFonts w:hint="eastAsia"/>
        </w:rPr>
      </w:pPr>
    </w:p>
    <w:p w:rsidR="004D3353" w:rsidRDefault="00FA33AD">
      <w:pPr>
        <w:pStyle w:val="Default"/>
        <w:numPr>
          <w:ilvl w:val="0"/>
          <w:numId w:val="2"/>
        </w:numPr>
        <w:rPr>
          <w:rFonts w:ascii="Arial Narrow" w:hAnsi="Arial Narrow"/>
          <w:sz w:val="24"/>
          <w:szCs w:val="24"/>
          <w:u w:color="000000"/>
        </w:rPr>
      </w:pPr>
      <w:r>
        <w:rPr>
          <w:rFonts w:ascii="Arial Narrow" w:hAnsi="Arial Narrow"/>
          <w:sz w:val="24"/>
          <w:szCs w:val="24"/>
          <w:u w:color="000000"/>
        </w:rPr>
        <w:t>Assessment Policy</w:t>
      </w:r>
    </w:p>
    <w:p w:rsidR="004D3353" w:rsidRDefault="00FA33AD">
      <w:pPr>
        <w:pStyle w:val="Default"/>
        <w:numPr>
          <w:ilvl w:val="0"/>
          <w:numId w:val="2"/>
        </w:numPr>
        <w:rPr>
          <w:rFonts w:ascii="Arial Narrow" w:hAnsi="Arial Narrow"/>
          <w:sz w:val="24"/>
          <w:szCs w:val="24"/>
          <w:u w:color="000000"/>
        </w:rPr>
      </w:pPr>
      <w:r>
        <w:rPr>
          <w:rFonts w:ascii="Arial Narrow" w:hAnsi="Arial Narrow"/>
          <w:sz w:val="24"/>
          <w:szCs w:val="24"/>
          <w:u w:color="000000"/>
        </w:rPr>
        <w:t>Special Educational Needs/SEN Information Report</w:t>
      </w:r>
    </w:p>
    <w:p w:rsidR="004D3353" w:rsidRDefault="00FA33AD">
      <w:pPr>
        <w:pStyle w:val="Default"/>
        <w:numPr>
          <w:ilvl w:val="0"/>
          <w:numId w:val="2"/>
        </w:numPr>
        <w:rPr>
          <w:rFonts w:ascii="Arial Narrow" w:hAnsi="Arial Narrow"/>
          <w:sz w:val="24"/>
          <w:szCs w:val="24"/>
          <w:u w:color="000000"/>
        </w:rPr>
      </w:pPr>
      <w:r>
        <w:rPr>
          <w:rFonts w:ascii="Arial Narrow" w:hAnsi="Arial Narrow"/>
          <w:sz w:val="24"/>
          <w:szCs w:val="24"/>
          <w:u w:color="000000"/>
        </w:rPr>
        <w:t>Literacy Policy</w:t>
      </w:r>
    </w:p>
    <w:p w:rsidR="004D3353" w:rsidRDefault="00FA33AD">
      <w:pPr>
        <w:pStyle w:val="Default"/>
        <w:numPr>
          <w:ilvl w:val="0"/>
          <w:numId w:val="2"/>
        </w:numPr>
        <w:rPr>
          <w:rFonts w:ascii="Arial Narrow" w:hAnsi="Arial Narrow"/>
          <w:sz w:val="24"/>
          <w:szCs w:val="24"/>
          <w:u w:color="000000"/>
        </w:rPr>
      </w:pPr>
      <w:proofErr w:type="spellStart"/>
      <w:r>
        <w:rPr>
          <w:rFonts w:ascii="Arial Narrow" w:hAnsi="Arial Narrow"/>
          <w:sz w:val="24"/>
          <w:szCs w:val="24"/>
          <w:u w:color="000000"/>
        </w:rPr>
        <w:t>Behaviour</w:t>
      </w:r>
      <w:proofErr w:type="spellEnd"/>
      <w:r>
        <w:rPr>
          <w:rFonts w:ascii="Arial Narrow" w:hAnsi="Arial Narrow"/>
          <w:sz w:val="24"/>
          <w:szCs w:val="24"/>
          <w:u w:color="000000"/>
        </w:rPr>
        <w:t xml:space="preserve"> for Learning Policy</w:t>
      </w:r>
    </w:p>
    <w:p w:rsidR="004D3353" w:rsidRDefault="004D3353">
      <w:pPr>
        <w:pStyle w:val="Default"/>
        <w:rPr>
          <w:rFonts w:hint="eastAsia"/>
        </w:rPr>
      </w:pPr>
    </w:p>
    <w:p w:rsidR="004D3353" w:rsidRDefault="00FA33AD">
      <w:pPr>
        <w:pStyle w:val="Body"/>
        <w:rPr>
          <w:rFonts w:hint="eastAsia"/>
        </w:rPr>
      </w:pPr>
      <w:r>
        <w:rPr>
          <w:rFonts w:ascii="Arial Narrow" w:eastAsia="Calibri" w:hAnsi="Arial Narrow" w:cs="Calibri"/>
          <w:b/>
          <w:bCs/>
          <w:sz w:val="24"/>
          <w:szCs w:val="24"/>
          <w:u w:val="single" w:color="000000"/>
        </w:rPr>
        <w:t>Aim</w:t>
      </w:r>
    </w:p>
    <w:p w:rsidR="004D3353" w:rsidRDefault="00FA33AD">
      <w:pPr>
        <w:pStyle w:val="Body"/>
        <w:spacing w:before="120"/>
        <w:rPr>
          <w:rFonts w:hint="eastAsia"/>
        </w:rPr>
      </w:pPr>
      <w:r>
        <w:rPr>
          <w:rFonts w:ascii="Arial Narrow" w:eastAsia="Calibri" w:hAnsi="Arial Narrow" w:cs="Calibri"/>
          <w:sz w:val="24"/>
          <w:szCs w:val="24"/>
          <w:u w:color="000000"/>
        </w:rPr>
        <w:t xml:space="preserve">The fundamental principles of effective learning and teaching at </w:t>
      </w:r>
      <w:proofErr w:type="spellStart"/>
      <w:r>
        <w:rPr>
          <w:rFonts w:ascii="Arial Narrow" w:eastAsia="Calibri" w:hAnsi="Arial Narrow" w:cs="Calibri"/>
          <w:sz w:val="24"/>
          <w:szCs w:val="24"/>
          <w:u w:color="000000"/>
        </w:rPr>
        <w:t>Chamberlayne</w:t>
      </w:r>
      <w:proofErr w:type="spellEnd"/>
      <w:r>
        <w:rPr>
          <w:rFonts w:ascii="Arial Narrow" w:eastAsia="Calibri" w:hAnsi="Arial Narrow" w:cs="Calibri"/>
          <w:sz w:val="24"/>
          <w:szCs w:val="24"/>
          <w:u w:color="000000"/>
        </w:rPr>
        <w:t xml:space="preserve"> are embedded within the </w:t>
      </w:r>
      <w:r>
        <w:rPr>
          <w:rFonts w:ascii="Arial Narrow" w:eastAsia="Calibri" w:hAnsi="Arial Narrow" w:cs="Calibri"/>
          <w:b/>
          <w:bCs/>
          <w:sz w:val="24"/>
          <w:szCs w:val="24"/>
          <w:u w:color="000000"/>
        </w:rPr>
        <w:t>TEEP learning cycle and its underpinning principles.</w:t>
      </w:r>
      <w:r>
        <w:rPr>
          <w:rFonts w:ascii="Arial Narrow" w:eastAsia="Calibri" w:hAnsi="Arial Narrow" w:cs="Calibri"/>
          <w:sz w:val="24"/>
          <w:szCs w:val="24"/>
          <w:u w:color="000000"/>
        </w:rPr>
        <w:t xml:space="preserve">    We believe that highly effective teaching and learning takes place when these key principles are consistently and routinely implemented when planning and delivering lessons.  </w:t>
      </w:r>
      <w:r>
        <w:rPr>
          <w:rFonts w:ascii="Arial Narrow" w:eastAsia="Calibri" w:hAnsi="Arial Narrow" w:cs="Calibri"/>
          <w:b/>
          <w:bCs/>
          <w:sz w:val="24"/>
          <w:szCs w:val="24"/>
          <w:u w:color="000000"/>
        </w:rPr>
        <w:t>We expect all teachers to use the TEEP framework to plan, deliver and assess students’ learning to ensure the very best learning experiences for all students of all abilities and groups.</w:t>
      </w:r>
      <w:r>
        <w:rPr>
          <w:rFonts w:ascii="Arial Narrow" w:eastAsia="Calibri" w:hAnsi="Arial Narrow" w:cs="Calibri"/>
          <w:sz w:val="24"/>
          <w:szCs w:val="24"/>
          <w:u w:color="000000"/>
        </w:rPr>
        <w:t xml:space="preserve"> </w:t>
      </w:r>
    </w:p>
    <w:p w:rsidR="004D3353" w:rsidRDefault="004D3353">
      <w:pPr>
        <w:pStyle w:val="Body"/>
        <w:spacing w:before="120"/>
        <w:rPr>
          <w:rFonts w:hint="eastAsia"/>
        </w:rPr>
      </w:pPr>
    </w:p>
    <w:p w:rsidR="004D3353" w:rsidRDefault="00FA33AD">
      <w:pPr>
        <w:pStyle w:val="Body"/>
        <w:spacing w:before="120"/>
        <w:rPr>
          <w:rFonts w:hint="eastAsia"/>
        </w:rPr>
      </w:pPr>
      <w:r>
        <w:rPr>
          <w:rFonts w:ascii="Arial Narrow" w:eastAsia="Calibri" w:hAnsi="Arial Narrow" w:cs="Calibri"/>
          <w:b/>
          <w:bCs/>
          <w:i/>
          <w:iCs/>
          <w:sz w:val="24"/>
          <w:szCs w:val="24"/>
          <w:u w:color="000000"/>
        </w:rPr>
        <w:t>We continually, systematically and accurately assess to provide evidence of student progress and use as a diagnostic tool to identify gaps in understanding. We use formative and summative assessment to secure reliable and robust evidence of students’ progress coupled with frequent and detailed next steps feedback during the learning process so that students understand how to improve.</w:t>
      </w:r>
    </w:p>
    <w:p w:rsidR="004D3353" w:rsidRDefault="00FA33AD">
      <w:pPr>
        <w:pStyle w:val="Body"/>
        <w:spacing w:before="120"/>
        <w:rPr>
          <w:rFonts w:hint="eastAsia"/>
        </w:rPr>
      </w:pPr>
      <w:r>
        <w:rPr>
          <w:rFonts w:ascii="Arial Narrow" w:eastAsia="Calibri" w:hAnsi="Arial Narrow" w:cs="Calibri"/>
          <w:sz w:val="24"/>
          <w:szCs w:val="24"/>
          <w:u w:color="000000"/>
        </w:rPr>
        <w:t>To achieve this we:</w:t>
      </w:r>
    </w:p>
    <w:p w:rsidR="004D3353" w:rsidRDefault="00FA33AD">
      <w:pPr>
        <w:pStyle w:val="Default"/>
        <w:numPr>
          <w:ilvl w:val="0"/>
          <w:numId w:val="4"/>
        </w:numPr>
        <w:spacing w:before="120"/>
        <w:rPr>
          <w:rFonts w:ascii="Arial Narrow" w:hAnsi="Arial Narrow"/>
          <w:sz w:val="24"/>
          <w:szCs w:val="24"/>
          <w:u w:color="000000"/>
        </w:rPr>
      </w:pPr>
      <w:r>
        <w:rPr>
          <w:rFonts w:ascii="Arial Narrow" w:hAnsi="Arial Narrow"/>
          <w:sz w:val="24"/>
          <w:szCs w:val="24"/>
          <w:u w:color="000000"/>
        </w:rPr>
        <w:t xml:space="preserve">Share </w:t>
      </w:r>
      <w:r>
        <w:rPr>
          <w:rFonts w:ascii="Arial Narrow" w:hAnsi="Arial Narrow"/>
          <w:b/>
          <w:bCs/>
          <w:sz w:val="24"/>
          <w:szCs w:val="24"/>
          <w:u w:color="000000"/>
        </w:rPr>
        <w:t>learning outcomes</w:t>
      </w:r>
      <w:r>
        <w:rPr>
          <w:rFonts w:ascii="Arial Narrow" w:hAnsi="Arial Narrow"/>
          <w:sz w:val="24"/>
          <w:szCs w:val="24"/>
          <w:u w:color="000000"/>
        </w:rPr>
        <w:t xml:space="preserve"> (with success criteria) with students to review progress (Flying Starts and Smash Its)</w:t>
      </w:r>
    </w:p>
    <w:p w:rsidR="004D3353" w:rsidRDefault="00FA33AD">
      <w:pPr>
        <w:pStyle w:val="Default"/>
        <w:numPr>
          <w:ilvl w:val="0"/>
          <w:numId w:val="4"/>
        </w:numPr>
        <w:spacing w:before="120"/>
        <w:rPr>
          <w:rFonts w:ascii="Arial Narrow" w:hAnsi="Arial Narrow"/>
          <w:sz w:val="24"/>
          <w:szCs w:val="24"/>
          <w:u w:color="000000"/>
        </w:rPr>
      </w:pPr>
      <w:r>
        <w:rPr>
          <w:rFonts w:ascii="Arial Narrow" w:hAnsi="Arial Narrow"/>
          <w:sz w:val="24"/>
          <w:szCs w:val="24"/>
          <w:u w:color="000000"/>
        </w:rPr>
        <w:t xml:space="preserve">Check that students understand the purpose and outcomes of their learning and </w:t>
      </w:r>
      <w:r>
        <w:rPr>
          <w:rFonts w:ascii="Arial Narrow" w:hAnsi="Arial Narrow"/>
          <w:b/>
          <w:bCs/>
          <w:sz w:val="24"/>
          <w:szCs w:val="24"/>
          <w:u w:color="000000"/>
        </w:rPr>
        <w:t>systematically and effectively check and review understanding and progress</w:t>
      </w:r>
      <w:r>
        <w:rPr>
          <w:rFonts w:ascii="Arial Narrow" w:hAnsi="Arial Narrow"/>
          <w:sz w:val="24"/>
          <w:szCs w:val="24"/>
          <w:u w:color="000000"/>
        </w:rPr>
        <w:t xml:space="preserve"> throughout the lesson/sequence of learning, anticipating where intervention is needed for most impact.</w:t>
      </w:r>
    </w:p>
    <w:p w:rsidR="004D3353" w:rsidRDefault="00FA33AD">
      <w:pPr>
        <w:pStyle w:val="Default"/>
        <w:numPr>
          <w:ilvl w:val="0"/>
          <w:numId w:val="4"/>
        </w:numPr>
        <w:spacing w:before="120"/>
        <w:rPr>
          <w:rFonts w:ascii="Arial Narrow" w:hAnsi="Arial Narrow"/>
          <w:sz w:val="24"/>
          <w:szCs w:val="24"/>
          <w:u w:color="000000"/>
        </w:rPr>
      </w:pPr>
      <w:r>
        <w:rPr>
          <w:rFonts w:ascii="Arial Narrow" w:hAnsi="Arial Narrow"/>
          <w:b/>
          <w:bCs/>
          <w:sz w:val="24"/>
          <w:szCs w:val="24"/>
          <w:u w:color="000000"/>
        </w:rPr>
        <w:t xml:space="preserve">Engage students in reflecting on their learning </w:t>
      </w:r>
      <w:r>
        <w:rPr>
          <w:rFonts w:ascii="Arial Narrow" w:hAnsi="Arial Narrow"/>
          <w:sz w:val="24"/>
          <w:szCs w:val="24"/>
          <w:u w:color="000000"/>
        </w:rPr>
        <w:t>by using peer, group and self- assessment strategies.  This may include modelling, peer WWW/EBI, levelling or grading their own work (in KS4). It is crucial that this must be checked and verified by the teacher in their feedback to ensure accuracy and validity and not used as a replacement for teacher assessment.</w:t>
      </w:r>
    </w:p>
    <w:p w:rsidR="004D3353" w:rsidRDefault="00FA33AD">
      <w:pPr>
        <w:pStyle w:val="Default"/>
        <w:numPr>
          <w:ilvl w:val="0"/>
          <w:numId w:val="4"/>
        </w:numPr>
        <w:spacing w:before="120"/>
        <w:rPr>
          <w:rFonts w:ascii="Arial Narrow" w:hAnsi="Arial Narrow"/>
          <w:sz w:val="24"/>
          <w:szCs w:val="24"/>
          <w:u w:color="000000"/>
        </w:rPr>
      </w:pPr>
      <w:r>
        <w:rPr>
          <w:rFonts w:ascii="Arial Narrow" w:hAnsi="Arial Narrow"/>
          <w:sz w:val="24"/>
          <w:szCs w:val="24"/>
          <w:u w:color="000000"/>
        </w:rPr>
        <w:t xml:space="preserve">Motivate students with </w:t>
      </w:r>
      <w:r>
        <w:rPr>
          <w:rFonts w:ascii="Arial Narrow" w:hAnsi="Arial Narrow"/>
          <w:b/>
          <w:bCs/>
          <w:sz w:val="24"/>
          <w:szCs w:val="24"/>
          <w:u w:color="000000"/>
        </w:rPr>
        <w:t>precise formative written or verbal feedback (marking) which must be linked to the assessment rubrics</w:t>
      </w:r>
      <w:r>
        <w:rPr>
          <w:rFonts w:ascii="Arial Narrow" w:hAnsi="Arial Narrow"/>
          <w:sz w:val="24"/>
          <w:szCs w:val="24"/>
          <w:u w:color="000000"/>
        </w:rPr>
        <w:t xml:space="preserve">. It is essential that our students receive </w:t>
      </w:r>
      <w:r>
        <w:rPr>
          <w:rFonts w:ascii="Arial Narrow" w:hAnsi="Arial Narrow"/>
          <w:b/>
          <w:bCs/>
          <w:sz w:val="24"/>
          <w:szCs w:val="24"/>
          <w:u w:color="000000"/>
        </w:rPr>
        <w:t xml:space="preserve">precise, evaluative feedback (WWW/EBI) </w:t>
      </w:r>
      <w:r>
        <w:rPr>
          <w:rFonts w:ascii="Arial Narrow" w:hAnsi="Arial Narrow"/>
          <w:sz w:val="24"/>
          <w:szCs w:val="24"/>
          <w:u w:color="000000"/>
        </w:rPr>
        <w:t>in order to improve and make progress.</w:t>
      </w:r>
    </w:p>
    <w:p w:rsidR="004D3353" w:rsidRDefault="00FA33AD">
      <w:pPr>
        <w:pStyle w:val="Default"/>
        <w:numPr>
          <w:ilvl w:val="0"/>
          <w:numId w:val="4"/>
        </w:numPr>
        <w:spacing w:before="120"/>
        <w:rPr>
          <w:rFonts w:ascii="Arial Narrow" w:hAnsi="Arial Narrow"/>
          <w:sz w:val="24"/>
          <w:szCs w:val="24"/>
          <w:u w:color="000000"/>
        </w:rPr>
      </w:pPr>
      <w:r>
        <w:rPr>
          <w:rFonts w:ascii="Arial Narrow" w:hAnsi="Arial Narrow"/>
          <w:b/>
          <w:bCs/>
          <w:sz w:val="24"/>
          <w:szCs w:val="24"/>
          <w:u w:color="000000"/>
        </w:rPr>
        <w:lastRenderedPageBreak/>
        <w:t>Plan for and provide purposeful opportunities and specific time for students to act on feedback through Dedicated Improvement Time</w:t>
      </w:r>
      <w:r>
        <w:rPr>
          <w:rFonts w:ascii="Arial Narrow" w:hAnsi="Arial Narrow"/>
          <w:sz w:val="24"/>
          <w:szCs w:val="24"/>
          <w:u w:color="000000"/>
        </w:rPr>
        <w:t xml:space="preserve"> (DIT - green pen student response) </w:t>
      </w:r>
    </w:p>
    <w:p w:rsidR="004D3353" w:rsidRDefault="00FA33AD">
      <w:pPr>
        <w:pStyle w:val="Default"/>
        <w:numPr>
          <w:ilvl w:val="0"/>
          <w:numId w:val="4"/>
        </w:numPr>
        <w:spacing w:before="120"/>
        <w:rPr>
          <w:rFonts w:ascii="Arial Narrow" w:hAnsi="Arial Narrow"/>
          <w:sz w:val="24"/>
          <w:szCs w:val="24"/>
          <w:u w:color="000000"/>
        </w:rPr>
      </w:pPr>
      <w:r>
        <w:rPr>
          <w:rFonts w:ascii="Arial Narrow" w:hAnsi="Arial Narrow"/>
          <w:sz w:val="24"/>
          <w:szCs w:val="24"/>
          <w:u w:color="000000"/>
        </w:rPr>
        <w:t>Intervene early with students not making expected progress</w:t>
      </w:r>
    </w:p>
    <w:p w:rsidR="004D3353" w:rsidRDefault="00FA33AD">
      <w:pPr>
        <w:pStyle w:val="Default"/>
        <w:numPr>
          <w:ilvl w:val="0"/>
          <w:numId w:val="4"/>
        </w:numPr>
        <w:spacing w:before="120"/>
        <w:rPr>
          <w:rFonts w:ascii="Arial Narrow" w:hAnsi="Arial Narrow"/>
          <w:sz w:val="24"/>
          <w:szCs w:val="24"/>
          <w:u w:color="000000"/>
        </w:rPr>
      </w:pPr>
      <w:r>
        <w:rPr>
          <w:rFonts w:ascii="Arial Narrow" w:hAnsi="Arial Narrow"/>
          <w:b/>
          <w:bCs/>
          <w:sz w:val="24"/>
          <w:szCs w:val="24"/>
          <w:u w:color="000000"/>
        </w:rPr>
        <w:t xml:space="preserve">Challenge underachievement or poor quality work (including the quality of written presentation and verbal responses). </w:t>
      </w:r>
      <w:r>
        <w:rPr>
          <w:rFonts w:ascii="Arial Narrow" w:hAnsi="Arial Narrow"/>
          <w:sz w:val="24"/>
          <w:szCs w:val="24"/>
          <w:u w:color="000000"/>
        </w:rPr>
        <w:t xml:space="preserve"> Intervention strategies include: speaking to the student, setting individual targets for improvement, asking students to repeat a piece of work, providing exemplars/models of good practice, communication with parents, mentors and subject leader..</w:t>
      </w:r>
    </w:p>
    <w:p w:rsidR="004D3353" w:rsidRDefault="004D3353">
      <w:pPr>
        <w:pStyle w:val="Default"/>
        <w:spacing w:before="120"/>
        <w:rPr>
          <w:rFonts w:hint="eastAsia"/>
        </w:rPr>
      </w:pPr>
    </w:p>
    <w:p w:rsidR="004D3353" w:rsidRDefault="00FA33AD">
      <w:pPr>
        <w:pStyle w:val="Body"/>
        <w:spacing w:before="120"/>
        <w:rPr>
          <w:rFonts w:hint="eastAsia"/>
        </w:rPr>
      </w:pPr>
      <w:r>
        <w:rPr>
          <w:rFonts w:ascii="Arial Narrow" w:eastAsia="Calibri" w:hAnsi="Arial Narrow" w:cs="Calibri"/>
          <w:b/>
          <w:bCs/>
          <w:i/>
          <w:iCs/>
          <w:sz w:val="24"/>
          <w:szCs w:val="24"/>
          <w:u w:color="000000"/>
        </w:rPr>
        <w:t>We have a responsibility to provide an appropriate curriculum which is accessible to students of all abilities. We must be able to identify barriers to learning (such as weak Literacy skills) and implement strategies to overcome these.</w:t>
      </w:r>
    </w:p>
    <w:p w:rsidR="004D3353" w:rsidRDefault="00FA33AD">
      <w:pPr>
        <w:pStyle w:val="Body"/>
        <w:spacing w:before="120"/>
        <w:rPr>
          <w:rFonts w:hint="eastAsia"/>
        </w:rPr>
      </w:pPr>
      <w:r>
        <w:rPr>
          <w:rFonts w:ascii="Arial Narrow" w:eastAsia="Calibri" w:hAnsi="Arial Narrow" w:cs="Calibri"/>
          <w:sz w:val="24"/>
          <w:szCs w:val="24"/>
          <w:u w:color="000000"/>
        </w:rPr>
        <w:t>To achieve this we:</w:t>
      </w:r>
    </w:p>
    <w:p w:rsidR="004D3353" w:rsidRDefault="00FA33AD">
      <w:pPr>
        <w:pStyle w:val="Default"/>
        <w:numPr>
          <w:ilvl w:val="0"/>
          <w:numId w:val="6"/>
        </w:numPr>
        <w:spacing w:before="120"/>
        <w:rPr>
          <w:rFonts w:ascii="Arial Narrow" w:hAnsi="Arial Narrow"/>
          <w:sz w:val="24"/>
          <w:szCs w:val="24"/>
          <w:u w:color="000000"/>
        </w:rPr>
      </w:pPr>
      <w:proofErr w:type="gramStart"/>
      <w:r>
        <w:rPr>
          <w:rFonts w:ascii="Arial Narrow" w:hAnsi="Arial Narrow"/>
          <w:sz w:val="24"/>
          <w:szCs w:val="24"/>
          <w:u w:color="000000"/>
        </w:rPr>
        <w:t>plan</w:t>
      </w:r>
      <w:proofErr w:type="gramEnd"/>
      <w:r>
        <w:rPr>
          <w:rFonts w:ascii="Arial Narrow" w:hAnsi="Arial Narrow"/>
          <w:sz w:val="24"/>
          <w:szCs w:val="24"/>
          <w:u w:color="000000"/>
        </w:rPr>
        <w:t xml:space="preserve"> and deliver lessons which </w:t>
      </w:r>
      <w:r>
        <w:rPr>
          <w:rFonts w:ascii="Arial Narrow" w:hAnsi="Arial Narrow"/>
          <w:b/>
          <w:bCs/>
          <w:i/>
          <w:iCs/>
          <w:sz w:val="24"/>
          <w:szCs w:val="24"/>
          <w:u w:color="000000"/>
        </w:rPr>
        <w:t>precisely match the learning needs of and is accessible to all students</w:t>
      </w:r>
      <w:r>
        <w:rPr>
          <w:rFonts w:ascii="Arial Narrow" w:hAnsi="Arial Narrow"/>
          <w:sz w:val="24"/>
          <w:szCs w:val="24"/>
          <w:u w:color="000000"/>
        </w:rPr>
        <w:t xml:space="preserve"> we teach including the most and the less able and those who are disadvantaged. </w:t>
      </w:r>
    </w:p>
    <w:p w:rsidR="004D3353" w:rsidRDefault="00FA33AD">
      <w:pPr>
        <w:pStyle w:val="Default"/>
        <w:numPr>
          <w:ilvl w:val="0"/>
          <w:numId w:val="6"/>
        </w:numPr>
        <w:spacing w:before="120"/>
        <w:rPr>
          <w:rFonts w:ascii="Arial Narrow" w:hAnsi="Arial Narrow"/>
          <w:sz w:val="24"/>
          <w:szCs w:val="24"/>
          <w:u w:color="000000"/>
        </w:rPr>
      </w:pPr>
      <w:proofErr w:type="gramStart"/>
      <w:r>
        <w:rPr>
          <w:rFonts w:ascii="Arial Narrow" w:hAnsi="Arial Narrow"/>
          <w:b/>
          <w:bCs/>
          <w:sz w:val="24"/>
          <w:szCs w:val="24"/>
          <w:u w:color="000000"/>
        </w:rPr>
        <w:t>know</w:t>
      </w:r>
      <w:proofErr w:type="gramEnd"/>
      <w:r>
        <w:rPr>
          <w:rFonts w:ascii="Arial Narrow" w:hAnsi="Arial Narrow"/>
          <w:b/>
          <w:bCs/>
          <w:sz w:val="24"/>
          <w:szCs w:val="24"/>
          <w:u w:color="000000"/>
        </w:rPr>
        <w:t xml:space="preserve"> all our students and pupil groups and routinely use assessment data </w:t>
      </w:r>
      <w:r>
        <w:rPr>
          <w:rFonts w:ascii="Arial Narrow" w:hAnsi="Arial Narrow"/>
          <w:sz w:val="24"/>
          <w:szCs w:val="24"/>
          <w:u w:color="000000"/>
        </w:rPr>
        <w:t xml:space="preserve">including current attainment, students’ target grades/flightpaths, KS2 English and </w:t>
      </w:r>
      <w:proofErr w:type="spellStart"/>
      <w:r>
        <w:rPr>
          <w:rFonts w:ascii="Arial Narrow" w:hAnsi="Arial Narrow"/>
          <w:sz w:val="24"/>
          <w:szCs w:val="24"/>
          <w:u w:color="000000"/>
        </w:rPr>
        <w:t>maths</w:t>
      </w:r>
      <w:proofErr w:type="spellEnd"/>
      <w:r>
        <w:rPr>
          <w:rFonts w:ascii="Arial Narrow" w:hAnsi="Arial Narrow"/>
          <w:sz w:val="24"/>
          <w:szCs w:val="24"/>
          <w:u w:color="000000"/>
        </w:rPr>
        <w:t xml:space="preserve"> levels, reading and spelling ages and Cognitive Ability Tests (CAT) </w:t>
      </w:r>
      <w:r>
        <w:rPr>
          <w:rFonts w:ascii="Arial Narrow" w:hAnsi="Arial Narrow"/>
          <w:b/>
          <w:bCs/>
          <w:sz w:val="24"/>
          <w:szCs w:val="24"/>
          <w:u w:color="000000"/>
        </w:rPr>
        <w:t>to plan high quality lessons to meet the needs of all learners.</w:t>
      </w:r>
      <w:r>
        <w:rPr>
          <w:rFonts w:ascii="Arial Narrow" w:hAnsi="Arial Narrow"/>
          <w:sz w:val="24"/>
          <w:szCs w:val="24"/>
          <w:u w:color="000000"/>
        </w:rPr>
        <w:t xml:space="preserve">  </w:t>
      </w:r>
      <w:r>
        <w:rPr>
          <w:rFonts w:ascii="Arial Narrow" w:hAnsi="Arial Narrow"/>
          <w:b/>
          <w:bCs/>
          <w:i/>
          <w:iCs/>
          <w:sz w:val="24"/>
          <w:szCs w:val="24"/>
          <w:u w:color="000000"/>
        </w:rPr>
        <w:t>This information must be kept in a live Class Teacher folder</w:t>
      </w:r>
      <w:r>
        <w:rPr>
          <w:rFonts w:ascii="Arial Narrow" w:hAnsi="Arial Narrow"/>
          <w:sz w:val="24"/>
          <w:szCs w:val="24"/>
          <w:u w:color="000000"/>
        </w:rPr>
        <w:t xml:space="preserve"> which is regularly updated for each class, outlining specific strategies to support individual students with their learning</w:t>
      </w:r>
    </w:p>
    <w:p w:rsidR="004D3353" w:rsidRDefault="00FA33AD">
      <w:pPr>
        <w:pStyle w:val="Default"/>
        <w:numPr>
          <w:ilvl w:val="0"/>
          <w:numId w:val="6"/>
        </w:numPr>
        <w:spacing w:before="120"/>
        <w:rPr>
          <w:rFonts w:ascii="Arial Narrow" w:hAnsi="Arial Narrow"/>
          <w:sz w:val="24"/>
          <w:szCs w:val="24"/>
          <w:u w:color="000000"/>
        </w:rPr>
      </w:pPr>
      <w:r>
        <w:rPr>
          <w:rFonts w:ascii="Arial Narrow" w:hAnsi="Arial Narrow"/>
          <w:sz w:val="24"/>
          <w:szCs w:val="24"/>
          <w:u w:color="000000"/>
        </w:rPr>
        <w:t xml:space="preserve">create live </w:t>
      </w:r>
      <w:r>
        <w:rPr>
          <w:rFonts w:ascii="Arial Narrow" w:hAnsi="Arial Narrow"/>
          <w:b/>
          <w:bCs/>
          <w:sz w:val="24"/>
          <w:szCs w:val="24"/>
          <w:u w:color="000000"/>
        </w:rPr>
        <w:t>data-rich seating plans</w:t>
      </w:r>
      <w:r>
        <w:rPr>
          <w:rFonts w:ascii="Arial Narrow" w:hAnsi="Arial Narrow"/>
          <w:sz w:val="24"/>
          <w:szCs w:val="24"/>
          <w:u w:color="000000"/>
        </w:rPr>
        <w:t xml:space="preserve"> for every class we teach </w:t>
      </w:r>
    </w:p>
    <w:p w:rsidR="004D3353" w:rsidRDefault="00FA33AD">
      <w:pPr>
        <w:pStyle w:val="Default"/>
        <w:numPr>
          <w:ilvl w:val="0"/>
          <w:numId w:val="6"/>
        </w:numPr>
        <w:spacing w:before="120"/>
        <w:rPr>
          <w:rFonts w:ascii="Arial Narrow" w:hAnsi="Arial Narrow"/>
          <w:sz w:val="24"/>
          <w:szCs w:val="24"/>
          <w:u w:color="000000"/>
        </w:rPr>
      </w:pPr>
      <w:r>
        <w:rPr>
          <w:rFonts w:ascii="Arial Narrow" w:hAnsi="Arial Narrow"/>
          <w:sz w:val="24"/>
          <w:szCs w:val="24"/>
          <w:u w:color="000000"/>
        </w:rPr>
        <w:t>use questions to clarify, confirm and consolidate student understanding</w:t>
      </w:r>
    </w:p>
    <w:p w:rsidR="004D3353" w:rsidRDefault="00FA33AD">
      <w:pPr>
        <w:pStyle w:val="Default"/>
        <w:numPr>
          <w:ilvl w:val="0"/>
          <w:numId w:val="6"/>
        </w:numPr>
        <w:spacing w:before="120"/>
        <w:rPr>
          <w:rFonts w:ascii="Arial Narrow" w:hAnsi="Arial Narrow"/>
          <w:sz w:val="24"/>
          <w:szCs w:val="24"/>
          <w:u w:color="000000"/>
        </w:rPr>
      </w:pPr>
      <w:r>
        <w:rPr>
          <w:rFonts w:ascii="Arial Narrow" w:hAnsi="Arial Narrow"/>
          <w:sz w:val="24"/>
          <w:szCs w:val="24"/>
          <w:u w:color="000000"/>
        </w:rPr>
        <w:t>use resources, including modern technologies, effectively and innovatively to enable students to access information to support their learning (this includes the use of ICT to support students with SEND as part of normal practice in the classroom)</w:t>
      </w:r>
    </w:p>
    <w:p w:rsidR="004D3353" w:rsidRDefault="00FA33AD">
      <w:pPr>
        <w:pStyle w:val="Default"/>
        <w:numPr>
          <w:ilvl w:val="0"/>
          <w:numId w:val="6"/>
        </w:numPr>
        <w:spacing w:before="120"/>
        <w:rPr>
          <w:rFonts w:ascii="Arial Narrow" w:hAnsi="Arial Narrow"/>
          <w:sz w:val="24"/>
          <w:szCs w:val="24"/>
          <w:u w:color="000000"/>
        </w:rPr>
      </w:pPr>
      <w:r>
        <w:rPr>
          <w:rFonts w:ascii="Arial Narrow" w:hAnsi="Arial Narrow"/>
          <w:b/>
          <w:bCs/>
          <w:sz w:val="24"/>
          <w:szCs w:val="24"/>
          <w:u w:color="000000"/>
        </w:rPr>
        <w:t>model, explain and demonstrate</w:t>
      </w:r>
      <w:r>
        <w:rPr>
          <w:rFonts w:ascii="Arial Narrow" w:hAnsi="Arial Narrow"/>
          <w:sz w:val="24"/>
          <w:szCs w:val="24"/>
          <w:u w:color="000000"/>
        </w:rPr>
        <w:t xml:space="preserve"> so that students understand how to apply to their own learning</w:t>
      </w:r>
    </w:p>
    <w:p w:rsidR="004D3353" w:rsidRDefault="00FA33AD">
      <w:pPr>
        <w:pStyle w:val="Default"/>
        <w:numPr>
          <w:ilvl w:val="0"/>
          <w:numId w:val="6"/>
        </w:numPr>
        <w:spacing w:before="120"/>
        <w:rPr>
          <w:rFonts w:ascii="Arial Narrow" w:hAnsi="Arial Narrow"/>
          <w:sz w:val="24"/>
          <w:szCs w:val="24"/>
          <w:u w:color="000000"/>
        </w:rPr>
      </w:pPr>
      <w:r>
        <w:rPr>
          <w:rFonts w:ascii="Arial Narrow" w:hAnsi="Arial Narrow"/>
          <w:sz w:val="24"/>
          <w:szCs w:val="24"/>
          <w:u w:color="000000"/>
        </w:rPr>
        <w:t>deploy HLTA/LSAs/AOT and work in partnership effectively so the learning and progress of individual students who have SEND is supported</w:t>
      </w:r>
    </w:p>
    <w:p w:rsidR="004D3353" w:rsidRDefault="00FA33AD">
      <w:pPr>
        <w:pStyle w:val="Default"/>
        <w:numPr>
          <w:ilvl w:val="0"/>
          <w:numId w:val="6"/>
        </w:numPr>
        <w:spacing w:before="120"/>
        <w:rPr>
          <w:rFonts w:ascii="Arial Narrow" w:hAnsi="Arial Narrow"/>
          <w:sz w:val="24"/>
          <w:szCs w:val="24"/>
          <w:u w:color="000000"/>
        </w:rPr>
      </w:pPr>
      <w:proofErr w:type="gramStart"/>
      <w:r>
        <w:rPr>
          <w:rFonts w:ascii="Arial Narrow" w:hAnsi="Arial Narrow"/>
          <w:sz w:val="24"/>
          <w:szCs w:val="24"/>
          <w:u w:color="000000"/>
        </w:rPr>
        <w:t>meet</w:t>
      </w:r>
      <w:proofErr w:type="gramEnd"/>
      <w:r>
        <w:rPr>
          <w:rFonts w:ascii="Arial Narrow" w:hAnsi="Arial Narrow"/>
          <w:sz w:val="24"/>
          <w:szCs w:val="24"/>
          <w:u w:color="000000"/>
        </w:rPr>
        <w:t xml:space="preserve"> and agree the role/s of HLTA/LSAs at the start of the year/support.  Introduce the LSA to the class and demonstrate your partnership in students’ engagement for learning and academic progress</w:t>
      </w:r>
    </w:p>
    <w:p w:rsidR="004D3353" w:rsidRDefault="00FA33AD">
      <w:pPr>
        <w:pStyle w:val="Default"/>
        <w:numPr>
          <w:ilvl w:val="0"/>
          <w:numId w:val="6"/>
        </w:numPr>
        <w:spacing w:before="120"/>
        <w:rPr>
          <w:rFonts w:ascii="Arial Narrow" w:hAnsi="Arial Narrow"/>
          <w:sz w:val="24"/>
          <w:szCs w:val="24"/>
          <w:u w:color="000000"/>
        </w:rPr>
      </w:pPr>
      <w:r>
        <w:rPr>
          <w:rFonts w:ascii="Arial Narrow" w:hAnsi="Arial Narrow"/>
          <w:sz w:val="24"/>
          <w:szCs w:val="24"/>
          <w:u w:color="000000"/>
        </w:rPr>
        <w:t>provide appropriate guidance to the LSA ideally prior to the lesson, at the very start or as part of ongoing lesson dialogue</w:t>
      </w:r>
    </w:p>
    <w:p w:rsidR="004D3353" w:rsidRDefault="00FA33AD">
      <w:pPr>
        <w:pStyle w:val="Default"/>
        <w:numPr>
          <w:ilvl w:val="0"/>
          <w:numId w:val="6"/>
        </w:numPr>
        <w:spacing w:before="120"/>
        <w:rPr>
          <w:rFonts w:ascii="Arial Narrow" w:hAnsi="Arial Narrow"/>
          <w:sz w:val="24"/>
          <w:szCs w:val="24"/>
          <w:u w:color="000000"/>
        </w:rPr>
      </w:pPr>
      <w:r>
        <w:rPr>
          <w:rFonts w:ascii="Arial Narrow" w:hAnsi="Arial Narrow"/>
          <w:sz w:val="24"/>
          <w:szCs w:val="24"/>
          <w:u w:color="000000"/>
        </w:rPr>
        <w:t>ensure regular communication between the teacher and HLTA/LSA/AOT about how teaching can be structured to support students successfully</w:t>
      </w:r>
    </w:p>
    <w:p w:rsidR="004D3353" w:rsidRDefault="004D3353">
      <w:pPr>
        <w:pStyle w:val="Default"/>
        <w:spacing w:before="120"/>
        <w:rPr>
          <w:rFonts w:hint="eastAsia"/>
        </w:rPr>
      </w:pPr>
    </w:p>
    <w:p w:rsidR="004D3353" w:rsidRDefault="00FA33AD">
      <w:pPr>
        <w:pStyle w:val="Body"/>
        <w:spacing w:before="120"/>
        <w:rPr>
          <w:rFonts w:hint="eastAsia"/>
        </w:rPr>
      </w:pPr>
      <w:r>
        <w:rPr>
          <w:rFonts w:ascii="Arial Narrow" w:eastAsia="Calibri" w:hAnsi="Arial Narrow" w:cs="Calibri"/>
          <w:b/>
          <w:bCs/>
          <w:i/>
          <w:iCs/>
          <w:sz w:val="24"/>
          <w:szCs w:val="24"/>
          <w:u w:color="000000"/>
        </w:rPr>
        <w:t xml:space="preserve">As professionals with expert subject knowledge, we set and maintain consistently high expectations which engage, inspire, motivate and challenge students of all abilities and groups (e.g. PP, FSM, EAL, SEND </w:t>
      </w:r>
      <w:proofErr w:type="spellStart"/>
      <w:r>
        <w:rPr>
          <w:rFonts w:ascii="Arial Narrow" w:eastAsia="Calibri" w:hAnsi="Arial Narrow" w:cs="Calibri"/>
          <w:b/>
          <w:bCs/>
          <w:i/>
          <w:iCs/>
          <w:sz w:val="24"/>
          <w:szCs w:val="24"/>
          <w:u w:color="000000"/>
        </w:rPr>
        <w:t>etc</w:t>
      </w:r>
      <w:proofErr w:type="spellEnd"/>
      <w:r>
        <w:rPr>
          <w:rFonts w:ascii="Arial Narrow" w:eastAsia="Calibri" w:hAnsi="Arial Narrow" w:cs="Calibri"/>
          <w:b/>
          <w:bCs/>
          <w:i/>
          <w:iCs/>
          <w:sz w:val="24"/>
          <w:szCs w:val="24"/>
          <w:u w:color="000000"/>
        </w:rPr>
        <w:t>)</w:t>
      </w:r>
    </w:p>
    <w:p w:rsidR="004D3353" w:rsidRDefault="00FA33AD">
      <w:pPr>
        <w:pStyle w:val="Body"/>
        <w:spacing w:before="120"/>
        <w:rPr>
          <w:rFonts w:hint="eastAsia"/>
        </w:rPr>
      </w:pPr>
      <w:r>
        <w:rPr>
          <w:rFonts w:ascii="Arial Narrow" w:eastAsia="Calibri" w:hAnsi="Arial Narrow" w:cs="Calibri"/>
          <w:sz w:val="24"/>
          <w:szCs w:val="24"/>
          <w:u w:color="000000"/>
        </w:rPr>
        <w:t>To achieve this we:</w:t>
      </w:r>
    </w:p>
    <w:p w:rsidR="004D3353" w:rsidRDefault="00FA33AD">
      <w:pPr>
        <w:pStyle w:val="Default"/>
        <w:numPr>
          <w:ilvl w:val="0"/>
          <w:numId w:val="8"/>
        </w:numPr>
        <w:spacing w:before="120"/>
        <w:rPr>
          <w:rFonts w:ascii="Arial Narrow" w:hAnsi="Arial Narrow"/>
          <w:sz w:val="24"/>
          <w:szCs w:val="24"/>
          <w:u w:color="000000"/>
        </w:rPr>
      </w:pPr>
      <w:r>
        <w:rPr>
          <w:rFonts w:ascii="Arial Narrow" w:hAnsi="Arial Narrow"/>
          <w:sz w:val="24"/>
          <w:szCs w:val="24"/>
          <w:u w:color="000000"/>
        </w:rPr>
        <w:t>plan for challenging and purposeful learning activities</w:t>
      </w:r>
    </w:p>
    <w:p w:rsidR="004D3353" w:rsidRDefault="00FA33AD">
      <w:pPr>
        <w:pStyle w:val="Default"/>
        <w:numPr>
          <w:ilvl w:val="0"/>
          <w:numId w:val="8"/>
        </w:numPr>
        <w:spacing w:before="120"/>
        <w:rPr>
          <w:rFonts w:ascii="Arial Narrow" w:hAnsi="Arial Narrow"/>
          <w:sz w:val="24"/>
          <w:szCs w:val="24"/>
          <w:u w:color="000000"/>
        </w:rPr>
      </w:pPr>
      <w:r>
        <w:rPr>
          <w:rFonts w:ascii="Arial Narrow" w:hAnsi="Arial Narrow"/>
          <w:b/>
          <w:bCs/>
          <w:sz w:val="24"/>
          <w:szCs w:val="24"/>
          <w:u w:color="000000"/>
        </w:rPr>
        <w:t>contribute to and regularly review schemes of work</w:t>
      </w:r>
      <w:r>
        <w:rPr>
          <w:rFonts w:ascii="Arial Narrow" w:hAnsi="Arial Narrow"/>
          <w:sz w:val="24"/>
          <w:szCs w:val="24"/>
          <w:u w:color="000000"/>
        </w:rPr>
        <w:t xml:space="preserve"> so that they are sufficiently challenging for the needs of all learners</w:t>
      </w:r>
    </w:p>
    <w:p w:rsidR="004D3353" w:rsidRDefault="00FA33AD">
      <w:pPr>
        <w:pStyle w:val="Default"/>
        <w:numPr>
          <w:ilvl w:val="0"/>
          <w:numId w:val="8"/>
        </w:numPr>
        <w:spacing w:before="120"/>
        <w:rPr>
          <w:rFonts w:ascii="Arial Narrow" w:hAnsi="Arial Narrow"/>
          <w:sz w:val="24"/>
          <w:szCs w:val="24"/>
          <w:u w:color="000000"/>
        </w:rPr>
      </w:pPr>
      <w:r>
        <w:rPr>
          <w:rFonts w:ascii="Arial Narrow" w:hAnsi="Arial Narrow"/>
          <w:sz w:val="24"/>
          <w:szCs w:val="24"/>
          <w:u w:color="000000"/>
        </w:rPr>
        <w:t>use assessment/skills criteria to clearly indicate expectations and level of challenge</w:t>
      </w:r>
    </w:p>
    <w:p w:rsidR="004D3353" w:rsidRDefault="00FA33AD">
      <w:pPr>
        <w:pStyle w:val="Default"/>
        <w:numPr>
          <w:ilvl w:val="0"/>
          <w:numId w:val="8"/>
        </w:numPr>
        <w:spacing w:before="120"/>
        <w:rPr>
          <w:rFonts w:ascii="Arial Narrow" w:hAnsi="Arial Narrow"/>
          <w:sz w:val="24"/>
          <w:szCs w:val="24"/>
          <w:u w:color="000000"/>
        </w:rPr>
      </w:pPr>
      <w:r>
        <w:rPr>
          <w:rFonts w:ascii="Arial Narrow" w:hAnsi="Arial Narrow"/>
          <w:sz w:val="24"/>
          <w:szCs w:val="24"/>
          <w:u w:color="000000"/>
        </w:rPr>
        <w:lastRenderedPageBreak/>
        <w:t xml:space="preserve">use higher order open questioning to extend, challenge and enable deep thinking and problem solving </w:t>
      </w:r>
    </w:p>
    <w:p w:rsidR="004D3353" w:rsidRDefault="00FA33AD">
      <w:pPr>
        <w:pStyle w:val="Default"/>
        <w:numPr>
          <w:ilvl w:val="0"/>
          <w:numId w:val="8"/>
        </w:numPr>
        <w:spacing w:before="120"/>
        <w:rPr>
          <w:rFonts w:ascii="Arial Narrow" w:hAnsi="Arial Narrow"/>
          <w:sz w:val="24"/>
          <w:szCs w:val="24"/>
          <w:u w:color="000000"/>
        </w:rPr>
      </w:pPr>
      <w:r>
        <w:rPr>
          <w:rFonts w:ascii="Arial Narrow" w:hAnsi="Arial Narrow"/>
          <w:sz w:val="24"/>
          <w:szCs w:val="24"/>
          <w:u w:color="000000"/>
        </w:rPr>
        <w:t>ask what students are learning rather than what they are doing</w:t>
      </w:r>
    </w:p>
    <w:p w:rsidR="004D3353" w:rsidRDefault="00FA33AD">
      <w:pPr>
        <w:pStyle w:val="Default"/>
        <w:numPr>
          <w:ilvl w:val="0"/>
          <w:numId w:val="8"/>
        </w:numPr>
        <w:spacing w:before="120"/>
        <w:rPr>
          <w:rFonts w:ascii="Arial Narrow" w:hAnsi="Arial Narrow"/>
          <w:sz w:val="24"/>
          <w:szCs w:val="24"/>
          <w:u w:color="000000"/>
        </w:rPr>
      </w:pPr>
      <w:r>
        <w:rPr>
          <w:rFonts w:ascii="Arial Narrow" w:hAnsi="Arial Narrow"/>
          <w:b/>
          <w:bCs/>
          <w:sz w:val="24"/>
          <w:szCs w:val="24"/>
          <w:u w:color="000000"/>
        </w:rPr>
        <w:t>encourage and model talking and writing like an expert –</w:t>
      </w:r>
      <w:r>
        <w:rPr>
          <w:rFonts w:ascii="Arial Narrow" w:hAnsi="Arial Narrow"/>
          <w:sz w:val="24"/>
          <w:szCs w:val="24"/>
          <w:u w:color="000000"/>
        </w:rPr>
        <w:t xml:space="preserve"> insist on correct use of standard English, subject specific, technical and target language during learning and correct when it is </w:t>
      </w:r>
      <w:proofErr w:type="spellStart"/>
      <w:r>
        <w:rPr>
          <w:rFonts w:ascii="Arial Narrow" w:hAnsi="Arial Narrow"/>
          <w:sz w:val="24"/>
          <w:szCs w:val="24"/>
          <w:u w:color="000000"/>
        </w:rPr>
        <w:t>mis</w:t>
      </w:r>
      <w:proofErr w:type="spellEnd"/>
      <w:r>
        <w:rPr>
          <w:rFonts w:ascii="Arial Narrow" w:hAnsi="Arial Narrow"/>
          <w:sz w:val="24"/>
          <w:szCs w:val="24"/>
          <w:u w:color="000000"/>
        </w:rPr>
        <w:t>-used</w:t>
      </w:r>
    </w:p>
    <w:p w:rsidR="004D3353" w:rsidRDefault="00FA33AD">
      <w:pPr>
        <w:pStyle w:val="Default"/>
        <w:numPr>
          <w:ilvl w:val="0"/>
          <w:numId w:val="8"/>
        </w:numPr>
        <w:spacing w:before="120"/>
        <w:rPr>
          <w:rFonts w:ascii="Arial Narrow" w:hAnsi="Arial Narrow"/>
          <w:sz w:val="24"/>
          <w:szCs w:val="24"/>
          <w:u w:color="000000"/>
        </w:rPr>
      </w:pPr>
      <w:r>
        <w:rPr>
          <w:rFonts w:ascii="Arial Narrow" w:hAnsi="Arial Narrow"/>
          <w:sz w:val="24"/>
          <w:szCs w:val="24"/>
          <w:u w:color="000000"/>
        </w:rPr>
        <w:t>actively promote a growth mind set and “can –do” culture to foster a climate for learning where students are confident to take risks, make mistakes and become resilient learners</w:t>
      </w:r>
    </w:p>
    <w:p w:rsidR="004D3353" w:rsidRDefault="004D3353">
      <w:pPr>
        <w:pStyle w:val="Body"/>
        <w:spacing w:before="120"/>
        <w:rPr>
          <w:rFonts w:hint="eastAsia"/>
        </w:rPr>
      </w:pPr>
    </w:p>
    <w:p w:rsidR="004D3353" w:rsidRDefault="00FA33AD">
      <w:pPr>
        <w:pStyle w:val="Body"/>
        <w:spacing w:before="120"/>
        <w:rPr>
          <w:rFonts w:hint="eastAsia"/>
        </w:rPr>
      </w:pPr>
      <w:r>
        <w:rPr>
          <w:rFonts w:ascii="Arial Narrow" w:eastAsia="Calibri" w:hAnsi="Arial Narrow" w:cs="Calibri"/>
          <w:b/>
          <w:bCs/>
          <w:i/>
          <w:iCs/>
          <w:sz w:val="24"/>
          <w:szCs w:val="24"/>
          <w:u w:color="000000"/>
        </w:rPr>
        <w:t>To ensure that students are intrinsically motivated and enthused, lessons must be relevant, enjoyable and meaningful and focus on opportunities for students to actively participate in and contribute to their learning. Teachers, TAs and AOT use their expertise and subject knowledge effectively to develop students’ independence, knowledge, skills and understanding.</w:t>
      </w:r>
    </w:p>
    <w:p w:rsidR="004D3353" w:rsidRDefault="00FA33AD">
      <w:pPr>
        <w:pStyle w:val="Body"/>
        <w:spacing w:before="120"/>
        <w:rPr>
          <w:rFonts w:hint="eastAsia"/>
        </w:rPr>
      </w:pPr>
      <w:r>
        <w:rPr>
          <w:rFonts w:ascii="Arial Narrow" w:eastAsia="Calibri" w:hAnsi="Arial Narrow" w:cs="Calibri"/>
          <w:sz w:val="24"/>
          <w:szCs w:val="24"/>
          <w:u w:color="000000"/>
        </w:rPr>
        <w:t>To achieve this we:</w:t>
      </w:r>
    </w:p>
    <w:p w:rsidR="004D3353" w:rsidRDefault="00FA33AD">
      <w:pPr>
        <w:pStyle w:val="Default"/>
        <w:numPr>
          <w:ilvl w:val="0"/>
          <w:numId w:val="10"/>
        </w:numPr>
        <w:spacing w:before="120"/>
        <w:rPr>
          <w:rFonts w:ascii="Arial Narrow" w:hAnsi="Arial Narrow"/>
          <w:sz w:val="24"/>
          <w:szCs w:val="24"/>
          <w:u w:color="000000"/>
        </w:rPr>
      </w:pPr>
      <w:r>
        <w:rPr>
          <w:rFonts w:ascii="Arial Narrow" w:hAnsi="Arial Narrow"/>
          <w:sz w:val="24"/>
          <w:szCs w:val="24"/>
          <w:u w:color="000000"/>
        </w:rPr>
        <w:t>employ a wide range of well-judged, imaginative and effective activities to engage students in their learning when planning lessons</w:t>
      </w:r>
    </w:p>
    <w:p w:rsidR="004D3353" w:rsidRDefault="00FA33AD">
      <w:pPr>
        <w:pStyle w:val="Default"/>
        <w:numPr>
          <w:ilvl w:val="0"/>
          <w:numId w:val="10"/>
        </w:numPr>
        <w:spacing w:before="120"/>
        <w:rPr>
          <w:rFonts w:ascii="Arial Narrow" w:hAnsi="Arial Narrow"/>
          <w:sz w:val="24"/>
          <w:szCs w:val="24"/>
          <w:u w:color="000000"/>
        </w:rPr>
      </w:pPr>
      <w:r>
        <w:rPr>
          <w:rFonts w:ascii="Arial Narrow" w:hAnsi="Arial Narrow"/>
          <w:sz w:val="24"/>
          <w:szCs w:val="24"/>
          <w:u w:color="000000"/>
        </w:rPr>
        <w:t xml:space="preserve">share best practice with other colleagues through our TEEP PEEPS, Staff meetings and Twilight CPD sessions to enrich teaching repertoire </w:t>
      </w:r>
    </w:p>
    <w:p w:rsidR="004D3353" w:rsidRDefault="00FA33AD">
      <w:pPr>
        <w:pStyle w:val="Default"/>
        <w:numPr>
          <w:ilvl w:val="0"/>
          <w:numId w:val="10"/>
        </w:numPr>
        <w:spacing w:before="120"/>
        <w:rPr>
          <w:rFonts w:ascii="Arial Narrow" w:hAnsi="Arial Narrow"/>
          <w:sz w:val="24"/>
          <w:szCs w:val="24"/>
          <w:u w:color="000000"/>
        </w:rPr>
      </w:pPr>
      <w:r>
        <w:rPr>
          <w:rFonts w:ascii="Arial Narrow" w:hAnsi="Arial Narrow"/>
          <w:sz w:val="24"/>
          <w:szCs w:val="24"/>
          <w:u w:color="000000"/>
        </w:rPr>
        <w:t>provide students the opportunities to learn in a variety of ways with a range of resources, including new technologies</w:t>
      </w:r>
    </w:p>
    <w:p w:rsidR="004D3353" w:rsidRDefault="00FA33AD">
      <w:pPr>
        <w:pStyle w:val="Default"/>
        <w:numPr>
          <w:ilvl w:val="0"/>
          <w:numId w:val="10"/>
        </w:numPr>
        <w:spacing w:before="120"/>
        <w:rPr>
          <w:rFonts w:ascii="Arial Narrow" w:hAnsi="Arial Narrow"/>
          <w:sz w:val="24"/>
          <w:szCs w:val="24"/>
          <w:u w:color="000000"/>
        </w:rPr>
      </w:pPr>
      <w:r>
        <w:rPr>
          <w:rFonts w:ascii="Arial Narrow" w:hAnsi="Arial Narrow"/>
          <w:sz w:val="24"/>
          <w:szCs w:val="24"/>
          <w:u w:color="000000"/>
        </w:rPr>
        <w:t>promote and refer to Attitude to Learning grades (A to L) as part of classroom discourse and with individual students at and use them accurately when assessing and recording at each data capture</w:t>
      </w:r>
    </w:p>
    <w:p w:rsidR="004D3353" w:rsidRDefault="00FA33AD">
      <w:pPr>
        <w:pStyle w:val="Default"/>
        <w:numPr>
          <w:ilvl w:val="0"/>
          <w:numId w:val="10"/>
        </w:numPr>
        <w:spacing w:before="120"/>
        <w:rPr>
          <w:rFonts w:ascii="Arial Narrow" w:hAnsi="Arial Narrow"/>
          <w:sz w:val="24"/>
          <w:szCs w:val="24"/>
          <w:u w:color="000000"/>
        </w:rPr>
      </w:pPr>
      <w:r>
        <w:rPr>
          <w:rFonts w:ascii="Arial Narrow" w:hAnsi="Arial Narrow"/>
          <w:sz w:val="24"/>
          <w:szCs w:val="24"/>
          <w:u w:color="000000"/>
        </w:rPr>
        <w:t>model our passion, love of learning and enthusiasm for our subjects</w:t>
      </w:r>
    </w:p>
    <w:p w:rsidR="004D3353" w:rsidRDefault="00FA33AD">
      <w:pPr>
        <w:pStyle w:val="Default"/>
        <w:numPr>
          <w:ilvl w:val="0"/>
          <w:numId w:val="10"/>
        </w:numPr>
        <w:spacing w:before="120"/>
        <w:rPr>
          <w:rFonts w:ascii="Arial Narrow" w:hAnsi="Arial Narrow"/>
          <w:sz w:val="24"/>
          <w:szCs w:val="24"/>
          <w:u w:color="000000"/>
        </w:rPr>
      </w:pPr>
      <w:r>
        <w:rPr>
          <w:rFonts w:ascii="Arial Narrow" w:hAnsi="Arial Narrow"/>
          <w:sz w:val="24"/>
          <w:szCs w:val="24"/>
          <w:u w:color="000000"/>
        </w:rPr>
        <w:t>provide an learning environment where risk-taking is encouraged and reinforced</w:t>
      </w:r>
    </w:p>
    <w:p w:rsidR="004D3353" w:rsidRDefault="00FA33AD">
      <w:pPr>
        <w:pStyle w:val="Default"/>
        <w:numPr>
          <w:ilvl w:val="0"/>
          <w:numId w:val="10"/>
        </w:numPr>
        <w:spacing w:before="120"/>
        <w:rPr>
          <w:rFonts w:ascii="Arial Narrow" w:hAnsi="Arial Narrow"/>
          <w:sz w:val="24"/>
          <w:szCs w:val="24"/>
          <w:u w:color="000000"/>
        </w:rPr>
      </w:pPr>
      <w:r>
        <w:rPr>
          <w:rFonts w:ascii="Arial Narrow" w:hAnsi="Arial Narrow"/>
          <w:sz w:val="24"/>
          <w:szCs w:val="24"/>
          <w:u w:color="000000"/>
        </w:rPr>
        <w:t xml:space="preserve">use e-praise and reward students for positive learning </w:t>
      </w:r>
      <w:proofErr w:type="spellStart"/>
      <w:r>
        <w:rPr>
          <w:rFonts w:ascii="Arial Narrow" w:hAnsi="Arial Narrow"/>
          <w:sz w:val="24"/>
          <w:szCs w:val="24"/>
          <w:u w:color="000000"/>
        </w:rPr>
        <w:t>behaviours</w:t>
      </w:r>
      <w:proofErr w:type="spellEnd"/>
      <w:r>
        <w:rPr>
          <w:rFonts w:ascii="Arial Narrow" w:hAnsi="Arial Narrow"/>
          <w:sz w:val="24"/>
          <w:szCs w:val="24"/>
          <w:u w:color="000000"/>
        </w:rPr>
        <w:t xml:space="preserve"> and outcomes as well as other methods such as positive text messages/emails/phone calls home</w:t>
      </w:r>
    </w:p>
    <w:p w:rsidR="004D3353" w:rsidRDefault="004D3353">
      <w:pPr>
        <w:pStyle w:val="Default"/>
        <w:spacing w:before="120"/>
        <w:rPr>
          <w:rFonts w:hint="eastAsia"/>
        </w:rPr>
      </w:pPr>
    </w:p>
    <w:p w:rsidR="004D3353" w:rsidRDefault="00FA33AD">
      <w:pPr>
        <w:pStyle w:val="Body"/>
        <w:rPr>
          <w:rFonts w:hint="eastAsia"/>
        </w:rPr>
      </w:pPr>
      <w:r>
        <w:rPr>
          <w:rFonts w:ascii="Arial Narrow" w:eastAsia="Calibri" w:hAnsi="Arial Narrow" w:cs="Calibri"/>
          <w:b/>
          <w:bCs/>
          <w:sz w:val="24"/>
          <w:szCs w:val="24"/>
          <w:u w:val="single" w:color="000000"/>
        </w:rPr>
        <w:t>Monitoring and evaluation of the Teaching and Learning Policy</w:t>
      </w:r>
    </w:p>
    <w:p w:rsidR="004D3353" w:rsidRDefault="004D3353">
      <w:pPr>
        <w:pStyle w:val="Body"/>
        <w:rPr>
          <w:rFonts w:hint="eastAsia"/>
        </w:rPr>
      </w:pPr>
    </w:p>
    <w:p w:rsidR="004D3353" w:rsidRDefault="00FA33AD">
      <w:pPr>
        <w:pStyle w:val="Body"/>
        <w:rPr>
          <w:rFonts w:hint="eastAsia"/>
        </w:rPr>
      </w:pPr>
      <w:r>
        <w:rPr>
          <w:rFonts w:ascii="Arial Narrow" w:eastAsia="Calibri" w:hAnsi="Arial Narrow" w:cs="Calibri"/>
          <w:sz w:val="24"/>
          <w:szCs w:val="24"/>
          <w:u w:color="000000"/>
        </w:rPr>
        <w:t xml:space="preserve">The quality of Teaching, Learning and Assessment is monitored and evaluated regularly through a robust quality assurance process.  This takes </w:t>
      </w:r>
      <w:proofErr w:type="gramStart"/>
      <w:r>
        <w:rPr>
          <w:rFonts w:ascii="Arial Narrow" w:eastAsia="Calibri" w:hAnsi="Arial Narrow" w:cs="Calibri"/>
          <w:sz w:val="24"/>
          <w:szCs w:val="24"/>
          <w:u w:color="000000"/>
        </w:rPr>
        <w:t>a  number</w:t>
      </w:r>
      <w:proofErr w:type="gramEnd"/>
      <w:r>
        <w:rPr>
          <w:rFonts w:ascii="Arial Narrow" w:eastAsia="Calibri" w:hAnsi="Arial Narrow" w:cs="Calibri"/>
          <w:sz w:val="24"/>
          <w:szCs w:val="24"/>
          <w:u w:color="000000"/>
        </w:rPr>
        <w:t xml:space="preserve"> of different forms including:</w:t>
      </w:r>
    </w:p>
    <w:p w:rsidR="004D3353" w:rsidRDefault="004D3353">
      <w:pPr>
        <w:pStyle w:val="Body"/>
        <w:rPr>
          <w:rFonts w:hint="eastAsia"/>
        </w:rPr>
      </w:pPr>
    </w:p>
    <w:p w:rsidR="004D3353" w:rsidRDefault="00FA33AD">
      <w:pPr>
        <w:pStyle w:val="Body"/>
        <w:numPr>
          <w:ilvl w:val="0"/>
          <w:numId w:val="12"/>
        </w:numPr>
        <w:rPr>
          <w:rFonts w:ascii="Calibri" w:eastAsia="Calibri" w:hAnsi="Calibri" w:cs="Calibri"/>
          <w:sz w:val="24"/>
          <w:szCs w:val="24"/>
          <w:u w:color="000000"/>
        </w:rPr>
      </w:pPr>
      <w:r>
        <w:rPr>
          <w:rFonts w:ascii="Arial Narrow" w:eastAsia="Calibri" w:hAnsi="Arial Narrow" w:cs="Calibri"/>
          <w:sz w:val="24"/>
          <w:szCs w:val="24"/>
          <w:u w:color="000000"/>
        </w:rPr>
        <w:t xml:space="preserve">External review and monitoring -  visits by OFSTED, the Local Authority SIO, The School Improvement Partner and other external sources </w:t>
      </w:r>
    </w:p>
    <w:p w:rsidR="004D3353" w:rsidRDefault="00FA33AD">
      <w:pPr>
        <w:pStyle w:val="Body"/>
        <w:numPr>
          <w:ilvl w:val="0"/>
          <w:numId w:val="12"/>
        </w:numPr>
        <w:rPr>
          <w:rFonts w:ascii="Calibri" w:eastAsia="Calibri" w:hAnsi="Calibri" w:cs="Calibri"/>
          <w:sz w:val="24"/>
          <w:szCs w:val="24"/>
          <w:u w:color="000000"/>
        </w:rPr>
      </w:pPr>
      <w:r>
        <w:rPr>
          <w:rFonts w:ascii="Arial Narrow" w:eastAsia="Calibri" w:hAnsi="Arial Narrow" w:cs="Calibri"/>
          <w:sz w:val="24"/>
          <w:szCs w:val="24"/>
          <w:u w:color="000000"/>
        </w:rPr>
        <w:t xml:space="preserve">Informal lesson drop-ins by members of the Senior Leadership/ Extended Leadership team </w:t>
      </w:r>
    </w:p>
    <w:p w:rsidR="004D3353" w:rsidRDefault="00FA33AD">
      <w:pPr>
        <w:pStyle w:val="Body"/>
        <w:numPr>
          <w:ilvl w:val="0"/>
          <w:numId w:val="12"/>
        </w:numPr>
        <w:rPr>
          <w:rFonts w:ascii="Calibri" w:eastAsia="Calibri" w:hAnsi="Calibri" w:cs="Calibri"/>
          <w:sz w:val="24"/>
          <w:szCs w:val="24"/>
          <w:u w:color="000000"/>
        </w:rPr>
      </w:pPr>
      <w:r>
        <w:rPr>
          <w:rFonts w:ascii="Arial Narrow" w:eastAsia="Calibri" w:hAnsi="Arial Narrow" w:cs="Calibri"/>
          <w:sz w:val="24"/>
          <w:szCs w:val="24"/>
          <w:u w:color="000000"/>
        </w:rPr>
        <w:t>Planned drop-ins (times to be shared with relevant staff) with WWW/EBI  developmental written feedback</w:t>
      </w:r>
    </w:p>
    <w:p w:rsidR="004D3353" w:rsidRDefault="00FA33AD">
      <w:pPr>
        <w:pStyle w:val="Body"/>
        <w:numPr>
          <w:ilvl w:val="0"/>
          <w:numId w:val="12"/>
        </w:numPr>
        <w:rPr>
          <w:rFonts w:ascii="Calibri" w:eastAsia="Calibri" w:hAnsi="Calibri" w:cs="Calibri"/>
          <w:sz w:val="24"/>
          <w:szCs w:val="24"/>
          <w:u w:color="000000"/>
        </w:rPr>
      </w:pPr>
      <w:r>
        <w:rPr>
          <w:rFonts w:ascii="Arial Narrow" w:eastAsia="Calibri" w:hAnsi="Arial Narrow" w:cs="Calibri"/>
          <w:sz w:val="24"/>
          <w:szCs w:val="24"/>
          <w:u w:color="000000"/>
        </w:rPr>
        <w:t xml:space="preserve">NQT/Trainee monitoring  - in line with </w:t>
      </w:r>
      <w:proofErr w:type="spellStart"/>
      <w:r>
        <w:rPr>
          <w:rFonts w:ascii="Arial Narrow" w:eastAsia="Calibri" w:hAnsi="Arial Narrow" w:cs="Calibri"/>
          <w:sz w:val="24"/>
          <w:szCs w:val="24"/>
          <w:u w:color="000000"/>
        </w:rPr>
        <w:t>TeachFirst</w:t>
      </w:r>
      <w:proofErr w:type="spellEnd"/>
      <w:r>
        <w:rPr>
          <w:rFonts w:ascii="Arial Narrow" w:eastAsia="Calibri" w:hAnsi="Arial Narrow" w:cs="Calibri"/>
          <w:sz w:val="24"/>
          <w:szCs w:val="24"/>
          <w:u w:color="000000"/>
        </w:rPr>
        <w:t xml:space="preserve">/Schools Direct or Hampshire NQT induction </w:t>
      </w:r>
      <w:proofErr w:type="spellStart"/>
      <w:r>
        <w:rPr>
          <w:rFonts w:ascii="Arial Narrow" w:eastAsia="Calibri" w:hAnsi="Arial Narrow" w:cs="Calibri"/>
          <w:sz w:val="24"/>
          <w:szCs w:val="24"/>
          <w:u w:color="000000"/>
        </w:rPr>
        <w:t>programme</w:t>
      </w:r>
      <w:proofErr w:type="spellEnd"/>
    </w:p>
    <w:p w:rsidR="004D3353" w:rsidRDefault="00FA33AD">
      <w:pPr>
        <w:pStyle w:val="Body"/>
        <w:numPr>
          <w:ilvl w:val="0"/>
          <w:numId w:val="12"/>
        </w:numPr>
        <w:rPr>
          <w:rFonts w:ascii="Calibri" w:eastAsia="Calibri" w:hAnsi="Calibri" w:cs="Calibri"/>
          <w:sz w:val="24"/>
          <w:szCs w:val="24"/>
          <w:u w:color="000000"/>
        </w:rPr>
      </w:pPr>
      <w:r>
        <w:rPr>
          <w:rFonts w:ascii="Arial Narrow" w:eastAsia="Calibri" w:hAnsi="Arial Narrow" w:cs="Calibri"/>
          <w:sz w:val="24"/>
          <w:szCs w:val="24"/>
          <w:u w:color="000000"/>
        </w:rPr>
        <w:t>Department Reviews (including lesson drop-ins, work scrutiny, student voice and staff interviews)</w:t>
      </w:r>
    </w:p>
    <w:p w:rsidR="004D3353" w:rsidRDefault="00FA33AD">
      <w:pPr>
        <w:pStyle w:val="Body"/>
        <w:numPr>
          <w:ilvl w:val="0"/>
          <w:numId w:val="12"/>
        </w:numPr>
        <w:rPr>
          <w:rFonts w:ascii="Calibri" w:eastAsia="Calibri" w:hAnsi="Calibri" w:cs="Calibri"/>
          <w:sz w:val="24"/>
          <w:szCs w:val="24"/>
          <w:u w:color="000000"/>
        </w:rPr>
      </w:pPr>
      <w:r>
        <w:rPr>
          <w:rFonts w:ascii="Arial Narrow" w:eastAsia="Calibri" w:hAnsi="Arial Narrow" w:cs="Calibri"/>
          <w:sz w:val="24"/>
          <w:szCs w:val="24"/>
          <w:u w:color="000000"/>
        </w:rPr>
        <w:t>HOD termly monitoring report</w:t>
      </w:r>
    </w:p>
    <w:p w:rsidR="004D3353" w:rsidRDefault="00FA33AD">
      <w:pPr>
        <w:pStyle w:val="Body"/>
        <w:numPr>
          <w:ilvl w:val="0"/>
          <w:numId w:val="12"/>
        </w:numPr>
        <w:rPr>
          <w:rFonts w:ascii="Calibri" w:eastAsia="Calibri" w:hAnsi="Calibri" w:cs="Calibri"/>
          <w:sz w:val="24"/>
          <w:szCs w:val="24"/>
          <w:u w:color="000000"/>
        </w:rPr>
      </w:pPr>
      <w:r>
        <w:rPr>
          <w:rFonts w:ascii="Arial Narrow" w:eastAsia="Calibri" w:hAnsi="Arial Narrow" w:cs="Calibri"/>
          <w:sz w:val="24"/>
          <w:szCs w:val="24"/>
          <w:u w:color="000000"/>
        </w:rPr>
        <w:t>Accountability meetings (following data captures)</w:t>
      </w:r>
    </w:p>
    <w:p w:rsidR="004D3353" w:rsidRDefault="00FA33AD">
      <w:pPr>
        <w:pStyle w:val="Body"/>
        <w:numPr>
          <w:ilvl w:val="0"/>
          <w:numId w:val="12"/>
        </w:numPr>
        <w:rPr>
          <w:rFonts w:ascii="Calibri" w:eastAsia="Calibri" w:hAnsi="Calibri" w:cs="Calibri"/>
          <w:sz w:val="24"/>
          <w:szCs w:val="24"/>
          <w:u w:color="000000"/>
        </w:rPr>
      </w:pPr>
      <w:r>
        <w:rPr>
          <w:rFonts w:ascii="Arial Narrow" w:eastAsia="Calibri" w:hAnsi="Arial Narrow" w:cs="Calibri"/>
          <w:sz w:val="24"/>
          <w:szCs w:val="24"/>
          <w:u w:color="000000"/>
        </w:rPr>
        <w:t xml:space="preserve">Weekly HOD/SLT Line management meetings </w:t>
      </w:r>
    </w:p>
    <w:p w:rsidR="004D3353" w:rsidRDefault="00FA33AD">
      <w:pPr>
        <w:pStyle w:val="Body"/>
        <w:numPr>
          <w:ilvl w:val="0"/>
          <w:numId w:val="12"/>
        </w:numPr>
        <w:rPr>
          <w:rFonts w:ascii="Calibri" w:eastAsia="Calibri" w:hAnsi="Calibri" w:cs="Calibri"/>
          <w:sz w:val="24"/>
          <w:szCs w:val="24"/>
          <w:u w:color="000000"/>
        </w:rPr>
      </w:pPr>
      <w:r>
        <w:rPr>
          <w:rFonts w:ascii="Arial Narrow" w:eastAsia="Calibri" w:hAnsi="Arial Narrow" w:cs="Calibri"/>
          <w:sz w:val="24"/>
          <w:szCs w:val="24"/>
          <w:u w:color="000000"/>
        </w:rPr>
        <w:t>Standing agenda item at Department and SLT level</w:t>
      </w:r>
    </w:p>
    <w:p w:rsidR="004D3353" w:rsidRDefault="00FA33AD">
      <w:pPr>
        <w:pStyle w:val="Body"/>
        <w:numPr>
          <w:ilvl w:val="0"/>
          <w:numId w:val="12"/>
        </w:numPr>
        <w:rPr>
          <w:rFonts w:ascii="Calibri" w:eastAsia="Calibri" w:hAnsi="Calibri" w:cs="Calibri"/>
          <w:sz w:val="24"/>
          <w:szCs w:val="24"/>
          <w:u w:color="000000"/>
        </w:rPr>
      </w:pPr>
      <w:r>
        <w:rPr>
          <w:rFonts w:ascii="Arial Narrow" w:eastAsia="Calibri" w:hAnsi="Arial Narrow" w:cs="Calibri"/>
          <w:sz w:val="24"/>
          <w:szCs w:val="24"/>
          <w:u w:color="000000"/>
        </w:rPr>
        <w:t xml:space="preserve">Weekly Work Scrutiny at SLT and half termly at ML level </w:t>
      </w:r>
    </w:p>
    <w:p w:rsidR="004D3353" w:rsidRDefault="00FA33AD">
      <w:pPr>
        <w:pStyle w:val="Body"/>
        <w:numPr>
          <w:ilvl w:val="0"/>
          <w:numId w:val="12"/>
        </w:numPr>
        <w:rPr>
          <w:rFonts w:ascii="Calibri" w:eastAsia="Calibri" w:hAnsi="Calibri" w:cs="Calibri"/>
          <w:sz w:val="24"/>
          <w:szCs w:val="24"/>
          <w:u w:color="000000"/>
        </w:rPr>
      </w:pPr>
      <w:r>
        <w:rPr>
          <w:rFonts w:ascii="Arial Narrow" w:eastAsia="Calibri" w:hAnsi="Arial Narrow" w:cs="Calibri"/>
          <w:sz w:val="24"/>
          <w:szCs w:val="24"/>
          <w:u w:color="000000"/>
        </w:rPr>
        <w:t>Student voice</w:t>
      </w:r>
    </w:p>
    <w:p w:rsidR="004D3353" w:rsidRDefault="004D3353">
      <w:pPr>
        <w:pStyle w:val="Body"/>
        <w:rPr>
          <w:rFonts w:hint="eastAsia"/>
        </w:rPr>
      </w:pPr>
    </w:p>
    <w:p w:rsidR="004D3353" w:rsidRDefault="00FA33AD">
      <w:pPr>
        <w:pStyle w:val="Body"/>
        <w:rPr>
          <w:rFonts w:hint="eastAsia"/>
        </w:rPr>
      </w:pPr>
      <w:r>
        <w:rPr>
          <w:rFonts w:ascii="Arial Narrow" w:eastAsia="Calibri" w:hAnsi="Arial Narrow" w:cs="Calibri"/>
          <w:sz w:val="24"/>
          <w:szCs w:val="24"/>
          <w:u w:color="000000"/>
        </w:rPr>
        <w:t>Where an aspect of teaching, learning or assessment is evidenced to be typically ineffective</w:t>
      </w:r>
      <w:proofErr w:type="gramStart"/>
      <w:r>
        <w:rPr>
          <w:rFonts w:ascii="Arial Narrow" w:eastAsia="Calibri" w:hAnsi="Arial Narrow" w:cs="Calibri"/>
          <w:sz w:val="24"/>
          <w:szCs w:val="24"/>
          <w:u w:color="000000"/>
        </w:rPr>
        <w:t>,  bespoke</w:t>
      </w:r>
      <w:proofErr w:type="gramEnd"/>
      <w:r>
        <w:rPr>
          <w:rFonts w:ascii="Arial Narrow" w:eastAsia="Calibri" w:hAnsi="Arial Narrow" w:cs="Calibri"/>
          <w:sz w:val="24"/>
          <w:szCs w:val="24"/>
          <w:u w:color="000000"/>
        </w:rPr>
        <w:t xml:space="preserve"> and developmental support will be given to individuals.  This may take the form of coaching/ mentoring </w:t>
      </w:r>
      <w:proofErr w:type="spellStart"/>
      <w:r>
        <w:rPr>
          <w:rFonts w:ascii="Arial Narrow" w:eastAsia="Calibri" w:hAnsi="Arial Narrow" w:cs="Calibri"/>
          <w:sz w:val="24"/>
          <w:szCs w:val="24"/>
          <w:u w:color="000000"/>
        </w:rPr>
        <w:t>programme</w:t>
      </w:r>
      <w:proofErr w:type="spellEnd"/>
      <w:r>
        <w:rPr>
          <w:rFonts w:ascii="Arial Narrow" w:eastAsia="Calibri" w:hAnsi="Arial Narrow" w:cs="Calibri"/>
          <w:sz w:val="24"/>
          <w:szCs w:val="24"/>
          <w:u w:color="000000"/>
        </w:rPr>
        <w:t xml:space="preserve"> or in some cases, a more structured support </w:t>
      </w:r>
      <w:proofErr w:type="spellStart"/>
      <w:r>
        <w:rPr>
          <w:rFonts w:ascii="Arial Narrow" w:eastAsia="Calibri" w:hAnsi="Arial Narrow" w:cs="Calibri"/>
          <w:sz w:val="24"/>
          <w:szCs w:val="24"/>
          <w:u w:color="000000"/>
        </w:rPr>
        <w:t>programme</w:t>
      </w:r>
      <w:proofErr w:type="spellEnd"/>
      <w:r>
        <w:rPr>
          <w:rFonts w:ascii="Arial Narrow" w:eastAsia="Calibri" w:hAnsi="Arial Narrow" w:cs="Calibri"/>
          <w:sz w:val="24"/>
          <w:szCs w:val="24"/>
          <w:u w:color="000000"/>
        </w:rPr>
        <w:t xml:space="preserve"> led by the </w:t>
      </w:r>
      <w:proofErr w:type="spellStart"/>
      <w:r>
        <w:rPr>
          <w:rFonts w:ascii="Arial Narrow" w:eastAsia="Calibri" w:hAnsi="Arial Narrow" w:cs="Calibri"/>
          <w:sz w:val="24"/>
          <w:szCs w:val="24"/>
          <w:u w:color="000000"/>
        </w:rPr>
        <w:t>Headteacher</w:t>
      </w:r>
      <w:proofErr w:type="spellEnd"/>
      <w:r>
        <w:rPr>
          <w:rFonts w:ascii="Arial Narrow" w:eastAsia="Calibri" w:hAnsi="Arial Narrow" w:cs="Calibri"/>
          <w:sz w:val="24"/>
          <w:szCs w:val="24"/>
          <w:u w:color="000000"/>
        </w:rPr>
        <w:t xml:space="preserve"> or Associate </w:t>
      </w:r>
      <w:proofErr w:type="spellStart"/>
      <w:r>
        <w:rPr>
          <w:rFonts w:ascii="Arial Narrow" w:eastAsia="Calibri" w:hAnsi="Arial Narrow" w:cs="Calibri"/>
          <w:sz w:val="24"/>
          <w:szCs w:val="24"/>
          <w:u w:color="000000"/>
        </w:rPr>
        <w:t>Headteacher</w:t>
      </w:r>
      <w:proofErr w:type="spellEnd"/>
      <w:r>
        <w:rPr>
          <w:rFonts w:ascii="Arial Narrow" w:eastAsia="Calibri" w:hAnsi="Arial Narrow" w:cs="Calibri"/>
          <w:sz w:val="24"/>
          <w:szCs w:val="24"/>
          <w:u w:color="000000"/>
        </w:rPr>
        <w:t>.</w:t>
      </w:r>
    </w:p>
    <w:p w:rsidR="004D3353" w:rsidRDefault="004D3353">
      <w:pPr>
        <w:pStyle w:val="Body"/>
        <w:rPr>
          <w:rFonts w:hint="eastAsia"/>
        </w:rPr>
      </w:pPr>
    </w:p>
    <w:p w:rsidR="004D3353" w:rsidRDefault="004D3353">
      <w:pPr>
        <w:pStyle w:val="Body"/>
        <w:rPr>
          <w:rFonts w:hint="eastAsia"/>
        </w:rPr>
      </w:pPr>
    </w:p>
    <w:p w:rsidR="004D3353" w:rsidRDefault="004D3353">
      <w:pPr>
        <w:pStyle w:val="Body"/>
        <w:rPr>
          <w:rFonts w:hint="eastAsia"/>
        </w:rPr>
      </w:pPr>
    </w:p>
    <w:p w:rsidR="004D3353" w:rsidRDefault="00FA33AD">
      <w:pPr>
        <w:pStyle w:val="Body"/>
        <w:rPr>
          <w:rFonts w:hint="eastAsia"/>
        </w:rPr>
      </w:pPr>
      <w:r>
        <w:rPr>
          <w:rFonts w:ascii="Arial Narrow" w:eastAsia="Calibri" w:hAnsi="Arial Narrow" w:cs="Calibri"/>
          <w:b/>
          <w:bCs/>
          <w:sz w:val="24"/>
          <w:szCs w:val="24"/>
          <w:u w:val="single" w:color="000000"/>
        </w:rPr>
        <w:t xml:space="preserve">Accountability:  Roles and Responsibilities </w:t>
      </w:r>
    </w:p>
    <w:p w:rsidR="004D3353" w:rsidRDefault="004D3353">
      <w:pPr>
        <w:pStyle w:val="Body"/>
        <w:rPr>
          <w:rFonts w:hint="eastAsia"/>
        </w:rPr>
      </w:pPr>
    </w:p>
    <w:p w:rsidR="004D3353" w:rsidRDefault="00FA33AD">
      <w:pPr>
        <w:pStyle w:val="Body"/>
        <w:rPr>
          <w:rFonts w:hint="eastAsia"/>
        </w:rPr>
      </w:pPr>
      <w:r>
        <w:rPr>
          <w:rFonts w:ascii="Arial Narrow" w:eastAsia="Calibri" w:hAnsi="Arial Narrow" w:cs="Calibri"/>
          <w:b/>
          <w:bCs/>
          <w:sz w:val="24"/>
          <w:szCs w:val="24"/>
          <w:u w:color="000000"/>
        </w:rPr>
        <w:t>Governors</w:t>
      </w:r>
    </w:p>
    <w:p w:rsidR="004D3353" w:rsidRDefault="00FA33AD">
      <w:pPr>
        <w:pStyle w:val="Default"/>
        <w:numPr>
          <w:ilvl w:val="0"/>
          <w:numId w:val="14"/>
        </w:numPr>
        <w:rPr>
          <w:rFonts w:ascii="Arial Narrow" w:hAnsi="Arial Narrow"/>
          <w:sz w:val="24"/>
          <w:szCs w:val="24"/>
          <w:u w:color="000000"/>
        </w:rPr>
      </w:pPr>
      <w:r>
        <w:rPr>
          <w:rFonts w:ascii="Arial Narrow" w:hAnsi="Arial Narrow"/>
          <w:sz w:val="24"/>
          <w:szCs w:val="24"/>
          <w:u w:color="000000"/>
        </w:rPr>
        <w:t>to ensure the effective and rigorous implementation, monitoring and evaluation of the policy by challenging school leaders regularly through regular Governing Body meetings</w:t>
      </w:r>
    </w:p>
    <w:p w:rsidR="004D3353" w:rsidRDefault="004D3353">
      <w:pPr>
        <w:pStyle w:val="Body"/>
        <w:rPr>
          <w:rFonts w:hint="eastAsia"/>
        </w:rPr>
      </w:pPr>
    </w:p>
    <w:p w:rsidR="004D3353" w:rsidRDefault="00FA33AD">
      <w:pPr>
        <w:pStyle w:val="Body"/>
        <w:rPr>
          <w:rFonts w:hint="eastAsia"/>
        </w:rPr>
      </w:pPr>
      <w:r>
        <w:rPr>
          <w:rFonts w:ascii="Arial Narrow" w:eastAsia="Calibri" w:hAnsi="Arial Narrow" w:cs="Calibri"/>
          <w:b/>
          <w:bCs/>
          <w:sz w:val="24"/>
          <w:szCs w:val="24"/>
          <w:u w:color="000000"/>
          <w:lang w:val="de-DE"/>
        </w:rPr>
        <w:t>SLT</w:t>
      </w:r>
    </w:p>
    <w:p w:rsidR="004D3353" w:rsidRDefault="00FA33AD">
      <w:pPr>
        <w:pStyle w:val="Default"/>
        <w:numPr>
          <w:ilvl w:val="0"/>
          <w:numId w:val="16"/>
        </w:numPr>
        <w:rPr>
          <w:rFonts w:ascii="Arial Narrow" w:hAnsi="Arial Narrow"/>
          <w:sz w:val="24"/>
          <w:szCs w:val="24"/>
          <w:u w:color="000000"/>
        </w:rPr>
      </w:pPr>
      <w:r>
        <w:rPr>
          <w:rFonts w:ascii="Arial Narrow" w:hAnsi="Arial Narrow"/>
          <w:sz w:val="24"/>
          <w:szCs w:val="24"/>
          <w:u w:color="000000"/>
        </w:rPr>
        <w:t>to monitor, evaluate and support the delivery and impact of the policy through regular line management meetings, department reviews, analysis of data, learning walks, drop-ins, work scrutiny and student voice</w:t>
      </w:r>
    </w:p>
    <w:p w:rsidR="004D3353" w:rsidRDefault="00FA33AD">
      <w:pPr>
        <w:pStyle w:val="Default"/>
        <w:numPr>
          <w:ilvl w:val="0"/>
          <w:numId w:val="16"/>
        </w:numPr>
        <w:rPr>
          <w:rFonts w:ascii="Arial Narrow" w:hAnsi="Arial Narrow"/>
          <w:sz w:val="24"/>
          <w:szCs w:val="24"/>
          <w:u w:color="000000"/>
        </w:rPr>
      </w:pPr>
      <w:proofErr w:type="gramStart"/>
      <w:r>
        <w:rPr>
          <w:rFonts w:ascii="Arial Narrow" w:hAnsi="Arial Narrow"/>
          <w:sz w:val="24"/>
          <w:szCs w:val="24"/>
          <w:u w:color="000000"/>
        </w:rPr>
        <w:t>to</w:t>
      </w:r>
      <w:proofErr w:type="gramEnd"/>
      <w:r>
        <w:rPr>
          <w:rFonts w:ascii="Arial Narrow" w:hAnsi="Arial Narrow"/>
          <w:sz w:val="24"/>
          <w:szCs w:val="24"/>
          <w:u w:color="000000"/>
        </w:rPr>
        <w:t xml:space="preserve"> provide appropriate support to colleagues whose practice is identified as being not effective in one or more areas.  This may be in the form of a coaching and mentoring </w:t>
      </w:r>
      <w:proofErr w:type="spellStart"/>
      <w:r>
        <w:rPr>
          <w:rFonts w:ascii="Arial Narrow" w:hAnsi="Arial Narrow"/>
          <w:sz w:val="24"/>
          <w:szCs w:val="24"/>
          <w:u w:color="000000"/>
        </w:rPr>
        <w:t>programme</w:t>
      </w:r>
      <w:proofErr w:type="spellEnd"/>
      <w:r>
        <w:rPr>
          <w:rFonts w:ascii="Arial Narrow" w:hAnsi="Arial Narrow"/>
          <w:sz w:val="24"/>
          <w:szCs w:val="24"/>
          <w:u w:color="000000"/>
        </w:rPr>
        <w:t xml:space="preserve"> or an informal support plan with clear targets and timeframes for improvement</w:t>
      </w:r>
    </w:p>
    <w:p w:rsidR="004D3353" w:rsidRDefault="00FA33AD">
      <w:pPr>
        <w:pStyle w:val="Body"/>
        <w:rPr>
          <w:rFonts w:hint="eastAsia"/>
        </w:rPr>
      </w:pPr>
      <w:r>
        <w:rPr>
          <w:rFonts w:ascii="Arial Narrow" w:eastAsia="Calibri" w:hAnsi="Arial Narrow" w:cs="Calibri"/>
          <w:sz w:val="24"/>
          <w:szCs w:val="24"/>
          <w:u w:color="000000"/>
        </w:rPr>
        <w:t xml:space="preserve"> </w:t>
      </w:r>
    </w:p>
    <w:p w:rsidR="004D3353" w:rsidRDefault="00FA33AD">
      <w:pPr>
        <w:pStyle w:val="Body"/>
        <w:rPr>
          <w:rFonts w:hint="eastAsia"/>
        </w:rPr>
      </w:pPr>
      <w:r>
        <w:rPr>
          <w:rFonts w:ascii="Arial Narrow" w:eastAsia="Calibri" w:hAnsi="Arial Narrow" w:cs="Calibri"/>
          <w:b/>
          <w:bCs/>
          <w:sz w:val="24"/>
          <w:szCs w:val="24"/>
          <w:u w:color="000000"/>
        </w:rPr>
        <w:t>Subject leaders</w:t>
      </w:r>
    </w:p>
    <w:p w:rsidR="004D3353" w:rsidRDefault="00FA33AD">
      <w:pPr>
        <w:pStyle w:val="Default"/>
        <w:numPr>
          <w:ilvl w:val="0"/>
          <w:numId w:val="18"/>
        </w:numPr>
        <w:rPr>
          <w:rFonts w:ascii="Arial Narrow" w:hAnsi="Arial Narrow"/>
          <w:sz w:val="24"/>
          <w:szCs w:val="24"/>
          <w:u w:color="000000"/>
        </w:rPr>
      </w:pPr>
      <w:r>
        <w:rPr>
          <w:rFonts w:ascii="Arial Narrow" w:hAnsi="Arial Narrow"/>
          <w:sz w:val="24"/>
          <w:szCs w:val="24"/>
          <w:u w:color="000000"/>
        </w:rPr>
        <w:t>to be responsible for planning and quality of delivery of schemes of work and assessment outcomes</w:t>
      </w:r>
    </w:p>
    <w:p w:rsidR="004D3353" w:rsidRDefault="00FA33AD">
      <w:pPr>
        <w:pStyle w:val="Default"/>
        <w:numPr>
          <w:ilvl w:val="0"/>
          <w:numId w:val="18"/>
        </w:numPr>
        <w:rPr>
          <w:rFonts w:ascii="Arial Narrow" w:hAnsi="Arial Narrow"/>
          <w:sz w:val="24"/>
          <w:szCs w:val="24"/>
          <w:u w:color="000000"/>
        </w:rPr>
      </w:pPr>
      <w:r>
        <w:rPr>
          <w:rFonts w:ascii="Arial Narrow" w:hAnsi="Arial Narrow"/>
          <w:sz w:val="24"/>
          <w:szCs w:val="24"/>
          <w:u w:color="000000"/>
        </w:rPr>
        <w:t>to monitor and evaluate the consistent delivery of the policy at department level</w:t>
      </w:r>
    </w:p>
    <w:p w:rsidR="004D3353" w:rsidRDefault="00FA33AD">
      <w:pPr>
        <w:pStyle w:val="Default"/>
        <w:numPr>
          <w:ilvl w:val="0"/>
          <w:numId w:val="18"/>
        </w:numPr>
        <w:rPr>
          <w:rFonts w:ascii="Arial Narrow" w:hAnsi="Arial Narrow"/>
          <w:sz w:val="24"/>
          <w:szCs w:val="24"/>
          <w:u w:color="000000"/>
        </w:rPr>
      </w:pPr>
      <w:r>
        <w:rPr>
          <w:rFonts w:ascii="Arial Narrow" w:hAnsi="Arial Narrow"/>
          <w:sz w:val="24"/>
          <w:szCs w:val="24"/>
          <w:u w:color="000000"/>
        </w:rPr>
        <w:t>provide appropriate support to individual members of the team through Performance Management, mentoring, coaching or training as needed</w:t>
      </w:r>
    </w:p>
    <w:p w:rsidR="004D3353" w:rsidRDefault="004D3353">
      <w:pPr>
        <w:pStyle w:val="Body"/>
        <w:rPr>
          <w:rFonts w:hint="eastAsia"/>
        </w:rPr>
      </w:pPr>
    </w:p>
    <w:p w:rsidR="004D3353" w:rsidRDefault="00FA33AD">
      <w:pPr>
        <w:pStyle w:val="Body"/>
        <w:rPr>
          <w:rFonts w:hint="eastAsia"/>
        </w:rPr>
      </w:pPr>
      <w:r>
        <w:rPr>
          <w:rFonts w:ascii="Arial Narrow" w:eastAsia="Calibri" w:hAnsi="Arial Narrow" w:cs="Calibri"/>
          <w:b/>
          <w:bCs/>
          <w:sz w:val="24"/>
          <w:szCs w:val="24"/>
          <w:u w:color="000000"/>
        </w:rPr>
        <w:t>Class teachers</w:t>
      </w:r>
    </w:p>
    <w:p w:rsidR="004D3353" w:rsidRDefault="00FA33AD">
      <w:pPr>
        <w:pStyle w:val="Default"/>
        <w:numPr>
          <w:ilvl w:val="0"/>
          <w:numId w:val="20"/>
        </w:numPr>
        <w:rPr>
          <w:rFonts w:ascii="Arial Narrow" w:hAnsi="Arial Narrow"/>
          <w:sz w:val="24"/>
          <w:szCs w:val="24"/>
          <w:u w:color="000000"/>
        </w:rPr>
      </w:pPr>
      <w:r>
        <w:rPr>
          <w:rFonts w:ascii="Arial Narrow" w:hAnsi="Arial Narrow"/>
          <w:sz w:val="24"/>
          <w:szCs w:val="24"/>
          <w:u w:color="000000"/>
        </w:rPr>
        <w:t>to implement consistently this policy by planning and delivering high quality learning experiences which engage and challenge all students using the TEEP model</w:t>
      </w:r>
    </w:p>
    <w:p w:rsidR="004D3353" w:rsidRDefault="00FA33AD">
      <w:pPr>
        <w:pStyle w:val="Default"/>
        <w:numPr>
          <w:ilvl w:val="0"/>
          <w:numId w:val="20"/>
        </w:numPr>
        <w:rPr>
          <w:rFonts w:ascii="Arial Narrow" w:hAnsi="Arial Narrow"/>
          <w:sz w:val="24"/>
          <w:szCs w:val="24"/>
          <w:u w:color="000000"/>
        </w:rPr>
      </w:pPr>
      <w:r>
        <w:rPr>
          <w:rFonts w:ascii="Arial Narrow" w:hAnsi="Arial Narrow"/>
          <w:sz w:val="24"/>
          <w:szCs w:val="24"/>
          <w:u w:color="000000"/>
        </w:rPr>
        <w:t xml:space="preserve">to use assessment of students’ work diagnostically to inform planning </w:t>
      </w:r>
    </w:p>
    <w:p w:rsidR="004D3353" w:rsidRDefault="00FA33AD">
      <w:pPr>
        <w:pStyle w:val="Default"/>
        <w:numPr>
          <w:ilvl w:val="0"/>
          <w:numId w:val="20"/>
        </w:numPr>
        <w:rPr>
          <w:rFonts w:ascii="Arial Narrow" w:hAnsi="Arial Narrow"/>
          <w:sz w:val="24"/>
          <w:szCs w:val="24"/>
          <w:u w:color="000000"/>
        </w:rPr>
      </w:pPr>
      <w:r>
        <w:rPr>
          <w:rFonts w:ascii="Arial Narrow" w:hAnsi="Arial Narrow"/>
          <w:sz w:val="24"/>
          <w:szCs w:val="24"/>
          <w:u w:color="000000"/>
        </w:rPr>
        <w:t>to create a safe and stimulating working environment where students are confident to take risks</w:t>
      </w:r>
    </w:p>
    <w:p w:rsidR="004D3353" w:rsidRDefault="00FA33AD">
      <w:pPr>
        <w:pStyle w:val="Default"/>
        <w:numPr>
          <w:ilvl w:val="0"/>
          <w:numId w:val="20"/>
        </w:numPr>
        <w:rPr>
          <w:rFonts w:ascii="Arial Narrow" w:hAnsi="Arial Narrow"/>
          <w:sz w:val="24"/>
          <w:szCs w:val="24"/>
          <w:u w:color="000000"/>
        </w:rPr>
      </w:pPr>
      <w:r>
        <w:rPr>
          <w:rFonts w:ascii="Arial Narrow" w:hAnsi="Arial Narrow"/>
          <w:sz w:val="24"/>
          <w:szCs w:val="24"/>
          <w:u w:color="000000"/>
        </w:rPr>
        <w:t>to attend training and other forms of CPD as appropriate to need</w:t>
      </w:r>
    </w:p>
    <w:p w:rsidR="004D3353" w:rsidRDefault="004D3353">
      <w:pPr>
        <w:pStyle w:val="Body"/>
        <w:rPr>
          <w:rFonts w:hint="eastAsia"/>
        </w:rPr>
      </w:pPr>
    </w:p>
    <w:p w:rsidR="004D3353" w:rsidRDefault="00FA33AD">
      <w:pPr>
        <w:pStyle w:val="Body"/>
        <w:rPr>
          <w:rFonts w:hint="eastAsia"/>
        </w:rPr>
      </w:pPr>
      <w:r>
        <w:rPr>
          <w:rFonts w:ascii="Arial Narrow" w:eastAsia="Calibri" w:hAnsi="Arial Narrow" w:cs="Calibri"/>
          <w:b/>
          <w:bCs/>
          <w:sz w:val="24"/>
          <w:szCs w:val="24"/>
          <w:u w:color="000000"/>
        </w:rPr>
        <w:t>HLTAs/ LSAs</w:t>
      </w:r>
    </w:p>
    <w:p w:rsidR="004D3353" w:rsidRDefault="004D3353">
      <w:pPr>
        <w:pStyle w:val="Body"/>
        <w:rPr>
          <w:rFonts w:hint="eastAsia"/>
        </w:rPr>
      </w:pPr>
    </w:p>
    <w:p w:rsidR="004D3353" w:rsidRDefault="00FA33AD">
      <w:pPr>
        <w:pStyle w:val="Default"/>
        <w:numPr>
          <w:ilvl w:val="0"/>
          <w:numId w:val="22"/>
        </w:numPr>
        <w:rPr>
          <w:rFonts w:ascii="Arial Narrow" w:hAnsi="Arial Narrow"/>
          <w:sz w:val="24"/>
          <w:szCs w:val="24"/>
          <w:u w:color="000000"/>
        </w:rPr>
      </w:pPr>
      <w:r>
        <w:rPr>
          <w:rFonts w:ascii="Arial Narrow" w:hAnsi="Arial Narrow"/>
          <w:sz w:val="24"/>
          <w:szCs w:val="24"/>
          <w:u w:color="000000"/>
        </w:rPr>
        <w:t>to be aware of the TEEP learning cycle and underpinning principles and how they can work with class teachers and students to support learning and progress</w:t>
      </w:r>
    </w:p>
    <w:p w:rsidR="004D3353" w:rsidRDefault="00FA33AD">
      <w:pPr>
        <w:pStyle w:val="Default"/>
        <w:numPr>
          <w:ilvl w:val="0"/>
          <w:numId w:val="22"/>
        </w:numPr>
        <w:rPr>
          <w:rFonts w:ascii="Arial Narrow" w:hAnsi="Arial Narrow"/>
          <w:sz w:val="24"/>
          <w:szCs w:val="24"/>
          <w:u w:color="000000"/>
        </w:rPr>
      </w:pPr>
      <w:r>
        <w:rPr>
          <w:rFonts w:ascii="Arial Narrow" w:hAnsi="Arial Narrow"/>
          <w:sz w:val="24"/>
          <w:szCs w:val="24"/>
          <w:u w:color="000000"/>
        </w:rPr>
        <w:t xml:space="preserve">to assist the class teacher in providing high quality intervention and support for individual students or small groups (as appropriate) </w:t>
      </w:r>
    </w:p>
    <w:p w:rsidR="004D3353" w:rsidRDefault="00FA33AD">
      <w:pPr>
        <w:pStyle w:val="Default"/>
        <w:numPr>
          <w:ilvl w:val="0"/>
          <w:numId w:val="22"/>
        </w:numPr>
        <w:rPr>
          <w:rFonts w:ascii="Arial Narrow" w:hAnsi="Arial Narrow"/>
          <w:sz w:val="24"/>
          <w:szCs w:val="24"/>
          <w:u w:color="000000"/>
        </w:rPr>
      </w:pPr>
      <w:r>
        <w:rPr>
          <w:rFonts w:ascii="Arial Narrow" w:hAnsi="Arial Narrow"/>
          <w:sz w:val="24"/>
          <w:szCs w:val="24"/>
          <w:u w:color="000000"/>
        </w:rPr>
        <w:t>to inform the class teacher of the impact of their intervention/support in order for next steps to be planned and assessment for learning to take place</w:t>
      </w:r>
    </w:p>
    <w:sectPr w:rsidR="004D3353">
      <w:headerReference w:type="default" r:id="rId7"/>
      <w:footerReference w:type="default" r:id="rId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2F9F" w:rsidRDefault="00FA33AD">
      <w:r>
        <w:separator/>
      </w:r>
    </w:p>
  </w:endnote>
  <w:endnote w:type="continuationSeparator" w:id="0">
    <w:p w:rsidR="00322F9F" w:rsidRDefault="00FA3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Unicode MS">
    <w:altName w:val="MS Mincho"/>
    <w:panose1 w:val="020B0604020202020204"/>
    <w:charset w:val="80"/>
    <w:family w:val="swiss"/>
    <w:pitch w:val="variable"/>
    <w:sig w:usb0="00000000"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Helvetica Neue">
    <w:altName w:val="Times New Roman"/>
    <w:charset w:val="00"/>
    <w:family w:val="roman"/>
    <w:pitch w:val="default"/>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3353" w:rsidRDefault="004D335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2F9F" w:rsidRDefault="00FA33AD">
      <w:r>
        <w:separator/>
      </w:r>
    </w:p>
  </w:footnote>
  <w:footnote w:type="continuationSeparator" w:id="0">
    <w:p w:rsidR="00322F9F" w:rsidRDefault="00FA33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3353" w:rsidRDefault="004D335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149"/>
    <w:multiLevelType w:val="hybridMultilevel"/>
    <w:tmpl w:val="D1CAD2E4"/>
    <w:numStyleLink w:val="ImportedStyle2"/>
  </w:abstractNum>
  <w:abstractNum w:abstractNumId="1" w15:restartNumberingAfterBreak="0">
    <w:nsid w:val="0D6E7938"/>
    <w:multiLevelType w:val="hybridMultilevel"/>
    <w:tmpl w:val="52F4B342"/>
    <w:styleLink w:val="ImportedStyle5"/>
    <w:lvl w:ilvl="0" w:tplc="A080C1E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42A7EA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6FC3DA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46EF55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D6E020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5F0EC1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37C678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82C73E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E0CD49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269723FA"/>
    <w:multiLevelType w:val="hybridMultilevel"/>
    <w:tmpl w:val="45BA8582"/>
    <w:numStyleLink w:val="ImportedStyle7"/>
  </w:abstractNum>
  <w:abstractNum w:abstractNumId="3" w15:restartNumberingAfterBreak="0">
    <w:nsid w:val="29EC70DF"/>
    <w:multiLevelType w:val="hybridMultilevel"/>
    <w:tmpl w:val="B098559C"/>
    <w:styleLink w:val="ImportedStyle9"/>
    <w:lvl w:ilvl="0" w:tplc="B2CCBCE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C867CB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D32D82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956BBD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502E53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C2C3DA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66CB30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ACE1CE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274D04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316414DB"/>
    <w:multiLevelType w:val="hybridMultilevel"/>
    <w:tmpl w:val="52F4B342"/>
    <w:numStyleLink w:val="ImportedStyle5"/>
  </w:abstractNum>
  <w:abstractNum w:abstractNumId="5" w15:restartNumberingAfterBreak="0">
    <w:nsid w:val="32F17251"/>
    <w:multiLevelType w:val="hybridMultilevel"/>
    <w:tmpl w:val="B1221B96"/>
    <w:numStyleLink w:val="ImportedStyle4"/>
  </w:abstractNum>
  <w:abstractNum w:abstractNumId="6" w15:restartNumberingAfterBreak="0">
    <w:nsid w:val="3A980A6F"/>
    <w:multiLevelType w:val="hybridMultilevel"/>
    <w:tmpl w:val="D1CAD2E4"/>
    <w:styleLink w:val="ImportedStyle2"/>
    <w:lvl w:ilvl="0" w:tplc="FED03AEC">
      <w:start w:val="1"/>
      <w:numFmt w:val="bullet"/>
      <w:lvlText w:val="·"/>
      <w:lvlJc w:val="left"/>
      <w:pPr>
        <w:ind w:left="71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F168A54">
      <w:start w:val="1"/>
      <w:numFmt w:val="bullet"/>
      <w:lvlText w:val="o"/>
      <w:lvlJc w:val="left"/>
      <w:pPr>
        <w:ind w:left="143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052E2A6">
      <w:start w:val="1"/>
      <w:numFmt w:val="bullet"/>
      <w:lvlText w:val="▪"/>
      <w:lvlJc w:val="left"/>
      <w:pPr>
        <w:ind w:left="215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9A6F1C2">
      <w:start w:val="1"/>
      <w:numFmt w:val="bullet"/>
      <w:lvlText w:val="·"/>
      <w:lvlJc w:val="left"/>
      <w:pPr>
        <w:ind w:left="287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7269FA4">
      <w:start w:val="1"/>
      <w:numFmt w:val="bullet"/>
      <w:lvlText w:val="o"/>
      <w:lvlJc w:val="left"/>
      <w:pPr>
        <w:ind w:left="359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FB481C6">
      <w:start w:val="1"/>
      <w:numFmt w:val="bullet"/>
      <w:lvlText w:val="▪"/>
      <w:lvlJc w:val="left"/>
      <w:pPr>
        <w:ind w:left="431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932EA84">
      <w:start w:val="1"/>
      <w:numFmt w:val="bullet"/>
      <w:lvlText w:val="·"/>
      <w:lvlJc w:val="left"/>
      <w:pPr>
        <w:ind w:left="503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1F4FFCC">
      <w:start w:val="1"/>
      <w:numFmt w:val="bullet"/>
      <w:lvlText w:val="o"/>
      <w:lvlJc w:val="left"/>
      <w:pPr>
        <w:ind w:left="575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1BA492E">
      <w:start w:val="1"/>
      <w:numFmt w:val="bullet"/>
      <w:lvlText w:val="▪"/>
      <w:lvlJc w:val="left"/>
      <w:pPr>
        <w:ind w:left="647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3B9F7A82"/>
    <w:multiLevelType w:val="hybridMultilevel"/>
    <w:tmpl w:val="4106FFF2"/>
    <w:styleLink w:val="ImportedStyle6"/>
    <w:lvl w:ilvl="0" w:tplc="7A9E9F5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C46CB4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53C67F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00E283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72269F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AB03DB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0E2B99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8B6A19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A74087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434B6936"/>
    <w:multiLevelType w:val="hybridMultilevel"/>
    <w:tmpl w:val="FB6E4DF4"/>
    <w:styleLink w:val="ImportedStyle1"/>
    <w:lvl w:ilvl="0" w:tplc="1D4079C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7505CA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110DF6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92A7DA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E3010A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41E7D8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6FC7E4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ECC5C2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CCEECF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454E7F46"/>
    <w:multiLevelType w:val="hybridMultilevel"/>
    <w:tmpl w:val="B098559C"/>
    <w:numStyleLink w:val="ImportedStyle9"/>
  </w:abstractNum>
  <w:abstractNum w:abstractNumId="10" w15:restartNumberingAfterBreak="0">
    <w:nsid w:val="517D6F26"/>
    <w:multiLevelType w:val="hybridMultilevel"/>
    <w:tmpl w:val="BAFA99B2"/>
    <w:styleLink w:val="BulletBig"/>
    <w:lvl w:ilvl="0" w:tplc="B6708560">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1" w:tplc="5944DF18">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2" w:tplc="16261FD2">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3" w:tplc="0E96F8AA">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4" w:tplc="40123C2C">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5" w:tplc="F2F42D70">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6" w:tplc="69E4ED14">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7" w:tplc="BAA2476E">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8" w:tplc="A3626BC4">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0"/>
        <w:sz w:val="29"/>
        <w:szCs w:val="29"/>
        <w:highlight w:val="none"/>
        <w:vertAlign w:val="baseline"/>
      </w:rPr>
    </w:lvl>
  </w:abstractNum>
  <w:abstractNum w:abstractNumId="11" w15:restartNumberingAfterBreak="0">
    <w:nsid w:val="58E21D6B"/>
    <w:multiLevelType w:val="hybridMultilevel"/>
    <w:tmpl w:val="B1221B96"/>
    <w:styleLink w:val="ImportedStyle4"/>
    <w:lvl w:ilvl="0" w:tplc="BDB66B8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E68EAD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D54A2B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DCA90B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7FC50E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A3EA83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32862B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C7A9C1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D6C0E9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5B546B73"/>
    <w:multiLevelType w:val="hybridMultilevel"/>
    <w:tmpl w:val="E3360D5A"/>
    <w:styleLink w:val="ImportedStyle3"/>
    <w:lvl w:ilvl="0" w:tplc="A15A95D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EF0DE5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952949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DF230E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E2EB38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18EBE7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D42E3C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6280E5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4E24CC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5E3857A2"/>
    <w:multiLevelType w:val="hybridMultilevel"/>
    <w:tmpl w:val="539E5042"/>
    <w:numStyleLink w:val="ImportedStyle8"/>
  </w:abstractNum>
  <w:abstractNum w:abstractNumId="14" w15:restartNumberingAfterBreak="0">
    <w:nsid w:val="5EAD59E4"/>
    <w:multiLevelType w:val="hybridMultilevel"/>
    <w:tmpl w:val="4106FFF2"/>
    <w:numStyleLink w:val="ImportedStyle6"/>
  </w:abstractNum>
  <w:abstractNum w:abstractNumId="15" w15:restartNumberingAfterBreak="0">
    <w:nsid w:val="65373A8B"/>
    <w:multiLevelType w:val="hybridMultilevel"/>
    <w:tmpl w:val="FB6E4DF4"/>
    <w:numStyleLink w:val="ImportedStyle1"/>
  </w:abstractNum>
  <w:abstractNum w:abstractNumId="16" w15:restartNumberingAfterBreak="0">
    <w:nsid w:val="654A0CD9"/>
    <w:multiLevelType w:val="hybridMultilevel"/>
    <w:tmpl w:val="26828B2A"/>
    <w:numStyleLink w:val="ImportedStyle10"/>
  </w:abstractNum>
  <w:abstractNum w:abstractNumId="17" w15:restartNumberingAfterBreak="0">
    <w:nsid w:val="667F5FD0"/>
    <w:multiLevelType w:val="hybridMultilevel"/>
    <w:tmpl w:val="BAFA99B2"/>
    <w:numStyleLink w:val="BulletBig"/>
  </w:abstractNum>
  <w:abstractNum w:abstractNumId="18" w15:restartNumberingAfterBreak="0">
    <w:nsid w:val="688506FB"/>
    <w:multiLevelType w:val="hybridMultilevel"/>
    <w:tmpl w:val="E3360D5A"/>
    <w:numStyleLink w:val="ImportedStyle3"/>
  </w:abstractNum>
  <w:abstractNum w:abstractNumId="19" w15:restartNumberingAfterBreak="0">
    <w:nsid w:val="7B17024E"/>
    <w:multiLevelType w:val="hybridMultilevel"/>
    <w:tmpl w:val="26828B2A"/>
    <w:styleLink w:val="ImportedStyle10"/>
    <w:lvl w:ilvl="0" w:tplc="51EC2FA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9AEEE7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4D0C7A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7B4DF4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C34EFC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EAC342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206364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99CA01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F1C1F7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7B8275E2"/>
    <w:multiLevelType w:val="hybridMultilevel"/>
    <w:tmpl w:val="539E5042"/>
    <w:styleLink w:val="ImportedStyle8"/>
    <w:lvl w:ilvl="0" w:tplc="48D8E39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58EE0A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604C43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CF4FD4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462841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93E3AA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4063A4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270318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A9E541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7FDF55F0"/>
    <w:multiLevelType w:val="hybridMultilevel"/>
    <w:tmpl w:val="45BA8582"/>
    <w:styleLink w:val="ImportedStyle7"/>
    <w:lvl w:ilvl="0" w:tplc="33C6A3F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A9405B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186C52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1DA304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FC084C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3645FD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8A00F2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5DAA2A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CF4457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8"/>
  </w:num>
  <w:num w:numId="2">
    <w:abstractNumId w:val="15"/>
  </w:num>
  <w:num w:numId="3">
    <w:abstractNumId w:val="6"/>
  </w:num>
  <w:num w:numId="4">
    <w:abstractNumId w:val="0"/>
  </w:num>
  <w:num w:numId="5">
    <w:abstractNumId w:val="12"/>
  </w:num>
  <w:num w:numId="6">
    <w:abstractNumId w:val="18"/>
  </w:num>
  <w:num w:numId="7">
    <w:abstractNumId w:val="11"/>
  </w:num>
  <w:num w:numId="8">
    <w:abstractNumId w:val="5"/>
  </w:num>
  <w:num w:numId="9">
    <w:abstractNumId w:val="1"/>
  </w:num>
  <w:num w:numId="10">
    <w:abstractNumId w:val="4"/>
  </w:num>
  <w:num w:numId="11">
    <w:abstractNumId w:val="10"/>
  </w:num>
  <w:num w:numId="12">
    <w:abstractNumId w:val="17"/>
  </w:num>
  <w:num w:numId="13">
    <w:abstractNumId w:val="7"/>
  </w:num>
  <w:num w:numId="14">
    <w:abstractNumId w:val="14"/>
  </w:num>
  <w:num w:numId="15">
    <w:abstractNumId w:val="21"/>
  </w:num>
  <w:num w:numId="16">
    <w:abstractNumId w:val="2"/>
  </w:num>
  <w:num w:numId="17">
    <w:abstractNumId w:val="20"/>
  </w:num>
  <w:num w:numId="18">
    <w:abstractNumId w:val="13"/>
  </w:num>
  <w:num w:numId="19">
    <w:abstractNumId w:val="3"/>
  </w:num>
  <w:num w:numId="20">
    <w:abstractNumId w:val="9"/>
  </w:num>
  <w:num w:numId="21">
    <w:abstractNumId w:val="19"/>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proofState w:spelling="clean" w:grammar="clean"/>
  <w:revisionView w:formatting="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353"/>
    <w:rsid w:val="00322F9F"/>
    <w:rsid w:val="004D3353"/>
    <w:rsid w:val="00C17A76"/>
    <w:rsid w:val="00F22BB6"/>
    <w:rsid w:val="00FA33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81757F-1375-43DC-80CE-B16488523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lang w:val="en-US"/>
    </w:rPr>
  </w:style>
  <w:style w:type="paragraph" w:customStyle="1" w:styleId="Default">
    <w:name w:val="Default"/>
    <w:rPr>
      <w:rFonts w:ascii="Helvetica Neue" w:hAnsi="Helvetica Neue" w:cs="Arial Unicode MS"/>
      <w:color w:val="000000"/>
      <w:sz w:val="22"/>
      <w:szCs w:val="22"/>
      <w:lang w:val="en-US"/>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numbering" w:customStyle="1" w:styleId="ImportedStyle5">
    <w:name w:val="Imported Style 5"/>
    <w:pPr>
      <w:numPr>
        <w:numId w:val="9"/>
      </w:numPr>
    </w:pPr>
  </w:style>
  <w:style w:type="numbering" w:customStyle="1" w:styleId="BulletBig">
    <w:name w:val="Bullet Big"/>
    <w:pPr>
      <w:numPr>
        <w:numId w:val="11"/>
      </w:numPr>
    </w:pPr>
  </w:style>
  <w:style w:type="numbering" w:customStyle="1" w:styleId="ImportedStyle6">
    <w:name w:val="Imported Style 6"/>
    <w:pPr>
      <w:numPr>
        <w:numId w:val="13"/>
      </w:numPr>
    </w:pPr>
  </w:style>
  <w:style w:type="numbering" w:customStyle="1" w:styleId="ImportedStyle7">
    <w:name w:val="Imported Style 7"/>
    <w:pPr>
      <w:numPr>
        <w:numId w:val="15"/>
      </w:numPr>
    </w:pPr>
  </w:style>
  <w:style w:type="numbering" w:customStyle="1" w:styleId="ImportedStyle8">
    <w:name w:val="Imported Style 8"/>
    <w:pPr>
      <w:numPr>
        <w:numId w:val="17"/>
      </w:numPr>
    </w:pPr>
  </w:style>
  <w:style w:type="numbering" w:customStyle="1" w:styleId="ImportedStyle9">
    <w:name w:val="Imported Style 9"/>
    <w:pPr>
      <w:numPr>
        <w:numId w:val="19"/>
      </w:numPr>
    </w:pPr>
  </w:style>
  <w:style w:type="numbering" w:customStyle="1" w:styleId="ImportedStyle10">
    <w:name w:val="Imported Style 10"/>
    <w:pPr>
      <w:numPr>
        <w:numId w:val="21"/>
      </w:numPr>
    </w:pPr>
  </w:style>
  <w:style w:type="paragraph" w:styleId="BalloonText">
    <w:name w:val="Balloon Text"/>
    <w:basedOn w:val="Normal"/>
    <w:link w:val="BalloonTextChar"/>
    <w:uiPriority w:val="99"/>
    <w:semiHidden/>
    <w:unhideWhenUsed/>
    <w:rsid w:val="00F22BB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2BB6"/>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1672</Words>
  <Characters>9534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Chamberlayne College for the Arts</Company>
  <LinksUpToDate>false</LinksUpToDate>
  <CharactersWithSpaces>11184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Keyse</dc:creator>
  <cp:lastModifiedBy>Abby Shacklock</cp:lastModifiedBy>
  <cp:revision>2</cp:revision>
  <cp:lastPrinted>2018-01-16T07:50:00Z</cp:lastPrinted>
  <dcterms:created xsi:type="dcterms:W3CDTF">2018-06-14T14:19:00Z</dcterms:created>
  <dcterms:modified xsi:type="dcterms:W3CDTF">2018-06-14T14:19:00Z</dcterms:modified>
</cp:coreProperties>
</file>